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98CDD" w14:textId="5914DDB2" w:rsidR="00ED2E16" w:rsidRPr="00747075" w:rsidRDefault="00DA6EED" w:rsidP="00F73139">
      <w:pPr>
        <w:pStyle w:val="1"/>
        <w:spacing w:before="0"/>
        <w:ind w:firstLine="709"/>
        <w:contextualSpacing/>
        <w:rPr>
          <w:sz w:val="32"/>
        </w:rPr>
      </w:pPr>
      <w:bookmarkStart w:id="0" w:name="_Toc216800367"/>
      <w:r w:rsidRPr="00747075">
        <w:rPr>
          <w:sz w:val="32"/>
        </w:rPr>
        <w:t>ВВЕДЕНИЕ</w:t>
      </w:r>
      <w:bookmarkEnd w:id="0"/>
    </w:p>
    <w:p w14:paraId="72EDF850" w14:textId="77777777" w:rsidR="00F73139" w:rsidRPr="00747075" w:rsidRDefault="00F73139" w:rsidP="00F73139"/>
    <w:p w14:paraId="2E5C02FC" w14:textId="77777777" w:rsidR="00ED2E16" w:rsidRPr="00747075" w:rsidRDefault="00DA6EED" w:rsidP="00F73139">
      <w:pPr>
        <w:spacing w:after="0" w:line="360" w:lineRule="auto"/>
        <w:ind w:firstLine="709"/>
        <w:contextualSpacing/>
        <w:jc w:val="both"/>
        <w:rPr>
          <w:rFonts w:ascii="Times New Roman" w:hAnsi="Times New Roman" w:cs="Times New Roman"/>
          <w:sz w:val="28"/>
          <w:szCs w:val="28"/>
        </w:rPr>
      </w:pPr>
      <w:r w:rsidRPr="00747075">
        <w:rPr>
          <w:rFonts w:ascii="Times New Roman" w:hAnsi="Times New Roman" w:cs="Times New Roman"/>
          <w:b/>
          <w:bCs/>
          <w:sz w:val="28"/>
          <w:szCs w:val="28"/>
        </w:rPr>
      </w:r>
      <w:r w:rsidRPr="00747075">
        <w:rPr>
          <w:rFonts w:ascii="Times New Roman" w:hAnsi="Times New Roman" w:cs="Times New Roman"/>
          <w:b/>
          <w:bCs/>
          <w:color w:val="000000"/>
          <w:sz w:val="28"/>
          <w:szCs w:val="28"/>
        </w:rPr>
        <w:t>Тема исследования актуальна, так как в настоящее время одной из основных задач физического воспитания младших школьников является всесторонняя физическая подготовленность каждого ребенка, т.е. приобретение им прочных знаний, умений и двигательных навыков для труда и активного отдыха в течение всей жизни.</w:t>
      </w:r>
      <w:r w:rsidRPr="00747075">
        <w:rPr>
          <w:rFonts w:ascii="Times New Roman" w:hAnsi="Times New Roman" w:cs="Times New Roman"/>
          <w:sz w:val="28"/>
          <w:szCs w:val="28"/>
        </w:rPr>
      </w:r>
    </w:p>
    <w:p w14:paraId="475C9E35" w14:textId="6FF6730C"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Развитие физических качеств влияет на двигательную сферу школьников. Важны и усвоенные моторные, то есть двигательные, умения и навыки. Систематическая работа с физическими качествами, т.е. их регулярное развитие, как правило, раскрывает врожденные возможности организма, улучшает регуляцию функций нервной системы и при этом минимизирует проявления недостаточного физического развития и нарушений координации движений, повышает общую работоспособность и укрепляет здоровье ребенка [17, с. 45].</w:t>
      </w:r>
    </w:p>
    <w:p w14:paraId="206DC1A2" w14:textId="7CD97EC0"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Для расширения двигательного опыта школьников важны координационные способности. Чем больше движений освоил ребенок, тем выше будет его ловкость и тем быстрее он усвоит новые двигательные действия. Ее оценивают по сложности координационных взаимодействий, точности и скорости выполнения двигательных задач. Эти качества важны также для развития мелкой моторики рук и пространственных представлений [21, с. 15].</w:t>
      </w:r>
    </w:p>
    <w:p w14:paraId="2F2CBE58" w14:textId="26783D9F"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Требования ФГОС к результатам и условиям реализации программ охватывают развитие двигательной сферы и охрану здоровья обучающихся [1]. В 1–4 классах рабочая программа по предмету «Физическая культура» учитывает сенситивные периоды, расширяет двигательный опыт детей и предусматривает систематическую тренировку координации, ритма, равновесия и ориентировки. Практические упражнения занимают не менее 70 % учебного времени [5].</w:t>
      </w:r>
      <w:r w:rsidR="00C1467D" w:rsidRPr="00747075">
        <w:rPr>
          <w:rFonts w:ascii="Times New Roman" w:hAnsi="Times New Roman" w:cs="Times New Roman"/>
          <w:sz w:val="28"/>
          <w:szCs w:val="28"/>
        </w:rPr>
      </w:r>
      <w:r w:rsidRPr="00747075">
        <w:rPr>
          <w:rFonts w:ascii="Times New Roman" w:hAnsi="Times New Roman" w:cs="Times New Roman"/>
          <w:sz w:val="28"/>
          <w:szCs w:val="28"/>
        </w:rPr>
      </w:r>
      <w:r w:rsidR="00B402F9" w:rsidRPr="00747075">
        <w:rPr>
          <w:rFonts w:ascii="Times New Roman" w:hAnsi="Times New Roman" w:cs="Times New Roman"/>
          <w:sz w:val="28"/>
          <w:szCs w:val="28"/>
        </w:rPr>
      </w:r>
      <w:r w:rsidRPr="00747075">
        <w:rPr>
          <w:rFonts w:ascii="Times New Roman" w:hAnsi="Times New Roman" w:cs="Times New Roman"/>
          <w:sz w:val="28"/>
          <w:szCs w:val="28"/>
        </w:rPr>
      </w:r>
      <w:r w:rsidR="00B402F9" w:rsidRPr="00747075">
        <w:rPr>
          <w:rFonts w:ascii="Times New Roman" w:hAnsi="Times New Roman" w:cs="Times New Roman"/>
          <w:sz w:val="28"/>
          <w:szCs w:val="28"/>
        </w:rPr>
      </w:r>
      <w:r w:rsidRPr="00747075">
        <w:rPr>
          <w:rFonts w:ascii="Times New Roman" w:hAnsi="Times New Roman" w:cs="Times New Roman"/>
          <w:sz w:val="28"/>
          <w:szCs w:val="28"/>
        </w:rPr>
      </w:r>
      <w:r w:rsidRPr="00747075">
        <w:rPr>
          <w:rFonts w:ascii="Times New Roman" w:hAnsi="Times New Roman" w:cs="Times New Roman"/>
          <w:sz w:val="28"/>
          <w:szCs w:val="28"/>
        </w:rPr>
      </w:r>
      <w:r w:rsidR="00C1467D" w:rsidRPr="00747075">
        <w:rPr>
          <w:rFonts w:ascii="Times New Roman" w:hAnsi="Times New Roman" w:cs="Times New Roman"/>
          <w:sz w:val="28"/>
          <w:szCs w:val="28"/>
        </w:rPr>
      </w:r>
    </w:p>
    <w:p w14:paraId="628F116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b/>
          <w:bCs/>
          <w:sz w:val="28"/>
          <w:szCs w:val="28"/>
        </w:rPr>
        <w:t>Объект исследования</w:t>
      </w:r>
      <w:r w:rsidRPr="00747075">
        <w:rPr>
          <w:rFonts w:ascii="Times New Roman" w:hAnsi="Times New Roman" w:cs="Times New Roman"/>
          <w:sz w:val="28"/>
          <w:szCs w:val="28"/>
        </w:rPr>
        <w:t xml:space="preserve"> — процесс физического воспитания детей 7–8 лет на уроках физической культуры.</w:t>
      </w:r>
    </w:p>
    <w:p w14:paraId="259AA72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b/>
          <w:bCs/>
          <w:sz w:val="28"/>
          <w:szCs w:val="28"/>
        </w:rPr>
        <w:t>Предмет исследования</w:t>
      </w:r>
      <w:r w:rsidRPr="00747075">
        <w:rPr>
          <w:rFonts w:ascii="Times New Roman" w:hAnsi="Times New Roman" w:cs="Times New Roman"/>
          <w:sz w:val="28"/>
          <w:szCs w:val="28"/>
        </w:rPr>
        <w:t xml:space="preserve"> — программа и методика развития координационных способностей младших школьников на уроках физкультуры.</w:t>
      </w:r>
    </w:p>
    <w:p w14:paraId="390B791B"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b/>
          <w:bCs/>
          <w:sz w:val="28"/>
          <w:szCs w:val="28"/>
        </w:rPr>
      </w:r>
      <w:r w:rsidRPr="00747075">
        <w:rPr>
          <w:rFonts w:ascii="Times New Roman" w:hAnsi="Times New Roman" w:cs="Times New Roman"/>
          <w:b/>
          <w:bCs/>
          <w:color w:val="000000"/>
          <w:sz w:val="28"/>
          <w:szCs w:val="28"/>
        </w:rPr>
        <w:t>Цель работы - разработка, апробация и оценка эффективности программы развития координационных способностей детей 7-8 лет на уроках физической культуры.</w:t>
      </w:r>
      <w:r w:rsidRPr="00747075">
        <w:rPr>
          <w:rFonts w:ascii="Times New Roman" w:hAnsi="Times New Roman" w:cs="Times New Roman"/>
          <w:sz w:val="28"/>
          <w:szCs w:val="28"/>
        </w:rPr>
      </w:r>
    </w:p>
    <w:p w14:paraId="0831D6E8" w14:textId="77777777" w:rsidR="00ED2E16" w:rsidRPr="00747075" w:rsidRDefault="00DA6EED">
      <w:pPr>
        <w:ind w:firstLine="709"/>
        <w:rPr>
          <w:rFonts w:ascii="Times New Roman" w:hAnsi="Times New Roman" w:cs="Times New Roman"/>
          <w:b/>
          <w:bCs/>
          <w:sz w:val="28"/>
          <w:szCs w:val="28"/>
        </w:rPr>
      </w:pPr>
      <w:r w:rsidRPr="00747075">
        <w:rPr>
          <w:rFonts w:ascii="Times New Roman" w:hAnsi="Times New Roman" w:cs="Times New Roman"/>
          <w:b/>
          <w:bCs/>
          <w:sz w:val="28"/>
          <w:szCs w:val="28"/>
        </w:rPr>
        <w:t>Задачи исследования:</w:t>
      </w:r>
    </w:p>
    <w:p w14:paraId="7B0E2A71" w14:textId="433E4C88" w:rsidR="00ED2E16" w:rsidRPr="00747075" w:rsidRDefault="00C24072">
      <w:pPr>
        <w:pStyle w:val="ac"/>
        <w:numPr>
          <w:ilvl w:val="1"/>
          <w:numId w:val="2"/>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Провести анализ теоретических основ развития координационных способностей у детей 7–8 лет</w:t>
      </w:r>
      <w:r w:rsidR="00982241" w:rsidRPr="00747075">
        <w:rPr>
          <w:rFonts w:ascii="Times New Roman" w:hAnsi="Times New Roman" w:cs="Times New Roman"/>
          <w:sz w:val="28"/>
          <w:szCs w:val="28"/>
        </w:rPr>
        <w:t>.</w:t>
      </w:r>
    </w:p>
    <w:p w14:paraId="480AE4CF" w14:textId="4393940C" w:rsidR="00982241" w:rsidRPr="00747075" w:rsidRDefault="00982241">
      <w:pPr>
        <w:pStyle w:val="ac"/>
        <w:numPr>
          <w:ilvl w:val="1"/>
          <w:numId w:val="2"/>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Провести сравнительный анализ программ и методик развития координационных способностей детей 7-8 лет.</w:t>
      </w:r>
    </w:p>
    <w:p w14:paraId="55E43AD6" w14:textId="77777777" w:rsidR="008831B9" w:rsidRPr="00747075" w:rsidRDefault="00982241" w:rsidP="008831B9">
      <w:pPr>
        <w:pStyle w:val="ac"/>
        <w:numPr>
          <w:ilvl w:val="1"/>
          <w:numId w:val="2"/>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Разработать программу развития координационных способностей детей 7-8 лет в рамках урока физической культуры.</w:t>
      </w:r>
    </w:p>
    <w:p w14:paraId="606866FB" w14:textId="74854CE6" w:rsidR="00C84FBA" w:rsidRPr="00747075" w:rsidRDefault="00C24072" w:rsidP="00C84FBA">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b/>
          <w:bCs/>
          <w:color w:val="000000"/>
          <w:sz w:val="28"/>
          <w:szCs w:val="28"/>
          <w:lang w:eastAsia="ru-RU"/>
        </w:rPr>
      </w:r>
      <w:r w:rsidRPr="00747075">
        <w:rPr>
          <w:rFonts w:ascii="Times New Roman" w:eastAsia="Times New Roman" w:hAnsi="Times New Roman" w:cs="Times New Roman"/>
          <w:b/>
          <w:bCs/>
          <w:color w:val="000000"/>
          <w:sz w:val="28"/>
          <w:szCs w:val="28"/>
          <w:lang w:eastAsia="ru-RU"/>
        </w:rPr>
        <w:t>Теоретическая основа работы. Лях В.И. [21, 22], Платонов В.Н. [29], Гужаловский А.А. [17], Железняк Ю.Д. [18], Аллянов Ю.Н. [8] и Горелов А.А. [37] заложили общую теорию и методику физического воспитания, определив КС, т.е. координационные способности, как комплекс свойств, критически важных для эффективного управления движениями. При этом фундаментальное обоснование структуры, классификации и диагностики координации будет методологической основой программ физической культуры в образовательной среде.</w:t>
      </w:r>
      <w:r w:rsidR="008831B9" w:rsidRPr="00747075">
        <w:rPr>
          <w:rFonts w:ascii="Times New Roman" w:eastAsia="Times New Roman" w:hAnsi="Times New Roman" w:cs="Times New Roman"/>
          <w:b/>
          <w:bCs/>
          <w:color w:val="000000"/>
          <w:sz w:val="28"/>
          <w:szCs w:val="28"/>
          <w:lang w:eastAsia="ru-RU"/>
        </w:rPr>
      </w:r>
      <w:r w:rsidR="00C84FBA" w:rsidRPr="00747075">
        <w:rPr>
          <w:rFonts w:ascii="Times New Roman" w:hAnsi="Times New Roman" w:cs="Times New Roman"/>
          <w:sz w:val="28"/>
          <w:szCs w:val="28"/>
        </w:rPr>
      </w:r>
      <w:proofErr w:type="spellStart"/>
      <w:r w:rsidR="00C84FBA" w:rsidRPr="00747075">
        <w:rPr>
          <w:rFonts w:ascii="Times New Roman" w:hAnsi="Times New Roman" w:cs="Times New Roman"/>
          <w:sz w:val="28"/>
          <w:szCs w:val="28"/>
        </w:rPr>
      </w:r>
      <w:proofErr w:type="spellEnd"/>
      <w:r w:rsidR="00C84FBA" w:rsidRPr="00747075">
        <w:rPr>
          <w:rFonts w:ascii="Times New Roman" w:hAnsi="Times New Roman" w:cs="Times New Roman"/>
          <w:sz w:val="28"/>
          <w:szCs w:val="28"/>
        </w:rPr>
      </w:r>
      <w:proofErr w:type="spellStart"/>
      <w:r w:rsidR="00C84FBA" w:rsidRPr="00747075">
        <w:rPr>
          <w:rFonts w:ascii="Times New Roman" w:hAnsi="Times New Roman" w:cs="Times New Roman"/>
          <w:sz w:val="28"/>
          <w:szCs w:val="28"/>
        </w:rPr>
      </w:r>
      <w:proofErr w:type="spellEnd"/>
      <w:r w:rsidR="00C84FBA" w:rsidRPr="00747075">
        <w:rPr>
          <w:rFonts w:ascii="Times New Roman" w:hAnsi="Times New Roman" w:cs="Times New Roman"/>
          <w:sz w:val="28"/>
          <w:szCs w:val="28"/>
        </w:rPr>
      </w:r>
    </w:p>
    <w:p w14:paraId="20438B05" w14:textId="77777777" w:rsidR="00C84FBA" w:rsidRPr="00747075" w:rsidRDefault="00C84FBA" w:rsidP="00C84FB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исследовании важно учитывать возрастные особенности детей 7–8 лет и способы оценки КС. Баландин В.А. [11], Александрова В.А. [7], Овчинников Ю.Д. [26, 27], Сафин Л.Я. [35] и Глухарева М.Р. [16] изучали психофизиологические и биомеханические стороны развития координации в младшем школьном возрасте. Они обосновали классификацию, состав тестов, т.е. набор диагностических заданий, и критерии оценки, по которым будет определен исходный уровень двигательных качеств целевой группы.</w:t>
      </w:r>
      <w:r w:rsidRPr="00747075">
        <w:rPr>
          <w:rFonts w:ascii="Times New Roman" w:hAnsi="Times New Roman" w:cs="Times New Roman"/>
          <w:sz w:val="28"/>
          <w:szCs w:val="28"/>
        </w:rPr>
      </w:r>
    </w:p>
    <w:p w14:paraId="5A38FE81" w14:textId="77777777" w:rsidR="00C84FBA" w:rsidRPr="00747075" w:rsidRDefault="00C84FBA" w:rsidP="00C84FB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Для практической реализации программы будут нужны проверенные методические приемы. Эффективность средств и методов развития КС на уроках физической культуры изучали Алькова С.Ю. [9], Бабичук А.Г. [10], Блажевич Н.А. [13, 14], Коник А.А. [32], Иванова Е.А. [19] и Ромашевская Н.И. [34]. При этом круговая тренировка, координационная лестница, элементы мини-футбола и ритмической гимнастики признаны наиболее эффективными подходами, т.е. их использование будет направлено на целенаправленное развитие координационных способностей младших школьников.</w:t>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2B39D58A" w14:textId="578883D6" w:rsidR="00ED2E16" w:rsidRPr="00747075" w:rsidRDefault="00DA6EED" w:rsidP="00C84FBA">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b/>
          <w:bCs/>
          <w:color w:val="000000"/>
          <w:sz w:val="28"/>
          <w:szCs w:val="28"/>
          <w:lang w:eastAsia="ru-RU"/>
        </w:rPr>
        <w:t>Методы исследования: </w:t>
      </w:r>
    </w:p>
    <w:p w14:paraId="64C1E346"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color w:val="000000"/>
          <w:sz w:val="28"/>
          <w:szCs w:val="28"/>
          <w:lang w:eastAsia="ru-RU"/>
        </w:rPr>
        <w:t>- теоретические методы: анализ литературы по теме исследования, сравнение, систематизация, обобщение, синтез;</w:t>
      </w:r>
    </w:p>
    <w:p w14:paraId="7D38F3F4"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color w:val="000000"/>
          <w:sz w:val="28"/>
          <w:szCs w:val="28"/>
          <w:lang w:eastAsia="ru-RU"/>
        </w:rPr>
        <w:t>- эмпирические методы: педагогическое наблюдение, тестирование физических качеств, педагогический эксперимент;</w:t>
      </w:r>
    </w:p>
    <w:p w14:paraId="0CF3DDB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eastAsia="Times New Roman" w:hAnsi="Times New Roman" w:cs="Times New Roman"/>
          <w:color w:val="000000"/>
          <w:sz w:val="28"/>
          <w:szCs w:val="28"/>
          <w:lang w:eastAsia="ru-RU"/>
        </w:rPr>
        <w:t>- методы математической статистики.</w:t>
      </w:r>
    </w:p>
    <w:p w14:paraId="7E8D7407" w14:textId="04CFC3EF" w:rsidR="00ED2E16" w:rsidRPr="00747075" w:rsidRDefault="00DA6EED">
      <w:pPr>
        <w:spacing w:after="0" w:line="360" w:lineRule="auto"/>
        <w:ind w:firstLine="709"/>
        <w:jc w:val="both"/>
        <w:rPr>
          <w:rFonts w:ascii="Times New Roman" w:eastAsia="Times New Roman" w:hAnsi="Times New Roman" w:cs="Times New Roman"/>
          <w:color w:val="000000"/>
          <w:sz w:val="28"/>
          <w:szCs w:val="28"/>
          <w:lang w:eastAsia="ru-RU"/>
        </w:rPr>
      </w:pPr>
      <w:r w:rsidRPr="00747075">
        <w:rPr>
          <w:rFonts w:ascii="Times New Roman" w:eastAsia="Times New Roman" w:hAnsi="Times New Roman" w:cs="Times New Roman"/>
          <w:b/>
          <w:bCs/>
          <w:color w:val="000000"/>
          <w:sz w:val="28"/>
          <w:szCs w:val="28"/>
          <w:lang w:eastAsia="ru-RU"/>
        </w:rPr>
      </w:r>
      <w:r w:rsidRPr="00747075">
        <w:rPr>
          <w:rFonts w:ascii="Times New Roman" w:eastAsia="Times New Roman" w:hAnsi="Times New Roman" w:cs="Times New Roman"/>
          <w:b/>
          <w:bCs/>
          <w:color w:val="000000"/>
          <w:sz w:val="28"/>
          <w:szCs w:val="28"/>
          <w:lang w:eastAsia="ru-RU"/>
        </w:rPr>
        <w:t>Практическая значимость работы - разработка и апробация программы развития координационных способностей детей 7–8 лет, т.е. младших школьников, для школьного урока. При этом ее можно будет использовать на уроках и во внеурочной деятельности.</w:t>
      </w:r>
      <w:r w:rsidRPr="00747075">
        <w:rPr>
          <w:rFonts w:ascii="Times New Roman" w:eastAsia="Times New Roman" w:hAnsi="Times New Roman" w:cs="Times New Roman"/>
          <w:color w:val="000000"/>
          <w:sz w:val="28"/>
          <w:szCs w:val="28"/>
          <w:lang w:eastAsia="ru-RU"/>
        </w:rPr>
        <w:t xml:space="preserve"> </w:t>
      </w:r>
    </w:p>
    <w:p w14:paraId="319C64D1" w14:textId="36178903" w:rsidR="00931980" w:rsidRPr="00747075" w:rsidRDefault="00931980">
      <w:pPr>
        <w:spacing w:after="0" w:line="360" w:lineRule="auto"/>
        <w:ind w:firstLine="709"/>
        <w:jc w:val="both"/>
        <w:rPr>
          <w:rFonts w:ascii="Times New Roman" w:eastAsia="Times New Roman" w:hAnsi="Times New Roman" w:cs="Times New Roman"/>
          <w:b/>
          <w:bCs/>
          <w:color w:val="000000"/>
          <w:sz w:val="28"/>
          <w:szCs w:val="28"/>
          <w:lang w:eastAsia="ru-RU"/>
        </w:rPr>
      </w:pPr>
      <w:r w:rsidRPr="00747075">
        <w:rPr>
          <w:rFonts w:ascii="Times New Roman" w:eastAsia="Times New Roman" w:hAnsi="Times New Roman" w:cs="Times New Roman"/>
          <w:b/>
          <w:bCs/>
          <w:color w:val="000000"/>
          <w:sz w:val="28"/>
          <w:szCs w:val="28"/>
          <w:lang w:eastAsia="ru-RU"/>
        </w:rPr>
        <w:t>База исследования:</w:t>
      </w:r>
      <w:r w:rsidRPr="00747075">
        <w:rPr>
          <w:rFonts w:ascii="Times New Roman" w:hAnsi="Times New Roman" w:cs="Times New Roman"/>
          <w:color w:val="000000"/>
          <w:spacing w:val="-1"/>
          <w:sz w:val="28"/>
          <w:szCs w:val="28"/>
        </w:rPr>
        <w:t xml:space="preserve"> Муниципальное бюджетное общеобразовательное учреждение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средняя общеобразовательная школа № 6».</w:t>
      </w:r>
    </w:p>
    <w:p w14:paraId="13A91A58" w14:textId="2535860D" w:rsidR="00ED2E16" w:rsidRPr="00747075" w:rsidRDefault="00DA6EED">
      <w:pPr>
        <w:spacing w:after="0" w:line="360" w:lineRule="auto"/>
        <w:ind w:firstLine="709"/>
        <w:jc w:val="both"/>
        <w:rPr>
          <w:rFonts w:ascii="Times New Roman" w:eastAsia="Times New Roman" w:hAnsi="Times New Roman" w:cs="Times New Roman"/>
          <w:color w:val="000000"/>
          <w:sz w:val="28"/>
          <w:szCs w:val="28"/>
          <w:lang w:eastAsia="ru-RU"/>
        </w:rPr>
      </w:pPr>
      <w:r w:rsidRPr="00747075">
        <w:rPr>
          <w:rFonts w:ascii="Times New Roman" w:eastAsia="Times New Roman" w:hAnsi="Times New Roman" w:cs="Times New Roman"/>
          <w:b/>
          <w:bCs/>
          <w:color w:val="000000"/>
          <w:sz w:val="28"/>
          <w:szCs w:val="28"/>
          <w:lang w:eastAsia="ru-RU"/>
        </w:rPr>
        <w:t>Структура работы:</w:t>
      </w:r>
      <w:r w:rsidRPr="00747075">
        <w:rPr>
          <w:rFonts w:ascii="Times New Roman" w:eastAsia="Times New Roman" w:hAnsi="Times New Roman" w:cs="Times New Roman"/>
          <w:color w:val="000000"/>
          <w:sz w:val="28"/>
          <w:szCs w:val="28"/>
          <w:lang w:eastAsia="ru-RU"/>
        </w:rPr>
        <w:t xml:space="preserve"> введение, 3 главы, заключение, список использованных источников, приложения.</w:t>
      </w:r>
    </w:p>
    <w:p w14:paraId="1EF9A0B2" w14:textId="77777777" w:rsidR="008519E7" w:rsidRPr="00747075" w:rsidRDefault="008519E7" w:rsidP="00931980">
      <w:pPr>
        <w:spacing w:after="0" w:line="360" w:lineRule="auto"/>
        <w:jc w:val="both"/>
        <w:rPr>
          <w:rFonts w:ascii="Times New Roman" w:eastAsia="Times New Roman" w:hAnsi="Times New Roman" w:cs="Times New Roman"/>
          <w:color w:val="000000"/>
          <w:sz w:val="28"/>
          <w:szCs w:val="28"/>
          <w:lang w:eastAsia="ru-RU"/>
        </w:rPr>
      </w:pPr>
    </w:p>
    <w:p w14:paraId="38C89EFA" w14:textId="77777777" w:rsidR="00ED2E16" w:rsidRPr="00747075" w:rsidRDefault="00DA6EED" w:rsidP="004741A2">
      <w:pPr>
        <w:pStyle w:val="1"/>
        <w:keepNext w:val="0"/>
        <w:keepLines w:val="0"/>
        <w:widowControl w:val="0"/>
        <w:spacing w:before="0"/>
        <w:ind w:firstLine="709"/>
        <w:contextualSpacing/>
        <w:rPr>
          <w:sz w:val="32"/>
        </w:rPr>
      </w:pPr>
      <w:bookmarkStart w:id="1" w:name="_Toc216800368"/>
      <w:r w:rsidRPr="00747075">
        <w:rPr>
          <w:sz w:val="32"/>
        </w:rPr>
        <w:t>ГЛАВА 1. ТЕОРЕТИЧЕСКИЕ ОСНОВЫ РАЗВИТИЯ КООРДИНАЦИОННЫХ СПОСОБНОСТЕЙ У ДЕТЕЙ 7–8 ЛЕТ</w:t>
      </w:r>
      <w:bookmarkEnd w:id="1"/>
    </w:p>
    <w:p w14:paraId="0387B83D" w14:textId="607CAAC7" w:rsidR="00ED2E16" w:rsidRPr="00747075" w:rsidRDefault="00DA6EED" w:rsidP="004741A2">
      <w:pPr>
        <w:pStyle w:val="1"/>
        <w:keepNext w:val="0"/>
        <w:keepLines w:val="0"/>
        <w:widowControl w:val="0"/>
        <w:numPr>
          <w:ilvl w:val="1"/>
          <w:numId w:val="6"/>
        </w:numPr>
        <w:spacing w:before="0"/>
        <w:ind w:left="0" w:firstLine="709"/>
        <w:contextualSpacing/>
      </w:pPr>
      <w:bookmarkStart w:id="2" w:name="_Toc216800369"/>
      <w:r w:rsidRPr="00747075">
        <w:t>Понятие и классификация координационных способностей</w:t>
      </w:r>
      <w:bookmarkEnd w:id="2"/>
    </w:p>
    <w:p w14:paraId="08B3A05B" w14:textId="77777777" w:rsidR="00ED2E16" w:rsidRPr="00747075" w:rsidRDefault="00ED2E16" w:rsidP="004741A2">
      <w:pPr>
        <w:spacing w:after="0" w:line="360" w:lineRule="auto"/>
        <w:contextualSpacing/>
      </w:pPr>
    </w:p>
    <w:p w14:paraId="45F9C79D" w14:textId="6C8E185E" w:rsidR="00E311C9" w:rsidRPr="00747075" w:rsidRDefault="00E311C9" w:rsidP="00E311C9">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До настоящего времени в научной и учебно-методической литературе отсутствует единый подход к определению понятия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координационные способности</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На наш взгляд, данное противоречие обусловлено неоднозначным пониманием авторами сущности координационных способностей [37, с.31].</w:t>
      </w:r>
    </w:p>
    <w:p w14:paraId="468BE692" w14:textId="62D9617B"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 отечественной теории физической культуры на протяжении длительного времени для характеристики координационных особенностей человека в различных видах двигательной деятельности широко применялось понятие «ловкость». Так, Ю.Д. Железняк и В.М. </w:t>
      </w:r>
      <w:proofErr w:type="spellStart"/>
      <w:r w:rsidRPr="00747075">
        <w:rPr>
          <w:rFonts w:ascii="Times New Roman" w:hAnsi="Times New Roman" w:cs="Times New Roman"/>
          <w:sz w:val="28"/>
          <w:szCs w:val="28"/>
        </w:rPr>
        <w:t>Минбулатов</w:t>
      </w:r>
      <w:proofErr w:type="spellEnd"/>
      <w:r w:rsidRPr="00747075">
        <w:rPr>
          <w:rFonts w:ascii="Times New Roman" w:hAnsi="Times New Roman" w:cs="Times New Roman"/>
          <w:sz w:val="28"/>
          <w:szCs w:val="28"/>
        </w:rPr>
        <w:t xml:space="preserve"> определяли ловкость как способность быстро осваивать новые движения, а также умение незамедлительно адаптировать двигательную активность под влиянием внезапно изменившихся обстоятельств [18, с. 60].</w:t>
      </w:r>
    </w:p>
    <w:p w14:paraId="0019430A" w14:textId="373AAC3A" w:rsidR="0087696A"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Позже в научном обороте получил распространение термин «координационные способности», который стал использоваться наряду с понятием «ловкость». По мнению В.Н. Платонова, ловкость следует рассматривать как совокупную характеристику координационных способностей. Одна из них – быстрота овладения новыми движениями, другая – способность мгновенно перестраивать двигательную деятельность при необходимости реагирования на непредвиденные изменения ситуации [29, с. 35].</w:t>
      </w:r>
    </w:p>
    <w:p w14:paraId="1C1D2676" w14:textId="4B3FF541" w:rsidR="008036C5" w:rsidRPr="00747075" w:rsidRDefault="008036C5" w:rsidP="008036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А.П. Матвеев координационные способности определяет как,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во-первых, способность целесообразно координировать движения (согласовывать, соподчинять, организовывать их в единое целое) при построении и воспроизведении новых двигательных действий; во-вторых, </w:t>
      </w:r>
      <w:r w:rsidRPr="00747075">
        <w:rPr>
          <w:rFonts w:ascii="Times New Roman" w:hAnsi="Times New Roman" w:cs="Times New Roman"/>
          <w:sz w:val="28"/>
          <w:szCs w:val="28"/>
        </w:rPr>
        <w:lastRenderedPageBreak/>
        <w:t>способность перестраивать координацию движении при необходимости изменить параметры освоенного действия или при переключении на иное действие в соответствии с требованиями меняющихся условий</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[23, с.15].</w:t>
      </w:r>
    </w:p>
    <w:p w14:paraId="255943FA" w14:textId="4C1DDE53" w:rsidR="008036C5" w:rsidRPr="00747075" w:rsidRDefault="0087696A" w:rsidP="0087696A">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Анализ научных публикаций показывает наличие как минимум двух концепций относительно сущности понятия координационных способностей. Одни исследователи рассматривают их преимущественно как управляющие функции организма при выполнении движений, другие включают в качестве составной части в структуру физических способностей человека. </w:t>
      </w:r>
      <w:r w:rsidR="008036C5" w:rsidRPr="00747075">
        <w:rPr>
          <w:rFonts w:ascii="Times New Roman" w:hAnsi="Times New Roman" w:cs="Times New Roman"/>
          <w:sz w:val="28"/>
          <w:szCs w:val="28"/>
        </w:rPr>
        <w:t xml:space="preserve">Так, А.А. Горелов и соавторы </w:t>
      </w:r>
      <w:r w:rsidR="00BB2A12" w:rsidRPr="00747075">
        <w:rPr>
          <w:rFonts w:ascii="Times New Roman" w:hAnsi="Times New Roman" w:cs="Times New Roman"/>
          <w:sz w:val="28"/>
          <w:szCs w:val="28"/>
        </w:rPr>
        <w:t>«</w:t>
      </w:r>
      <w:r w:rsidR="008036C5" w:rsidRPr="00747075">
        <w:rPr>
          <w:rFonts w:ascii="Times New Roman" w:hAnsi="Times New Roman" w:cs="Times New Roman"/>
          <w:sz w:val="28"/>
          <w:szCs w:val="28"/>
        </w:rPr>
        <w:t>определяют координационные способности как способность организма к согласованию отдельных элементов движения в единое смысловое целое для решения конкретной двигательной задачи</w:t>
      </w:r>
      <w:r w:rsidR="00BB2A12" w:rsidRPr="00747075">
        <w:rPr>
          <w:rFonts w:ascii="Times New Roman" w:hAnsi="Times New Roman" w:cs="Times New Roman"/>
          <w:sz w:val="28"/>
          <w:szCs w:val="28"/>
        </w:rPr>
        <w:t>»</w:t>
      </w:r>
      <w:r w:rsidR="008036C5" w:rsidRPr="00747075">
        <w:rPr>
          <w:rFonts w:ascii="Times New Roman" w:hAnsi="Times New Roman" w:cs="Times New Roman"/>
          <w:sz w:val="28"/>
          <w:szCs w:val="28"/>
        </w:rPr>
        <w:t xml:space="preserve"> [37, с.28].</w:t>
      </w:r>
    </w:p>
    <w:p w14:paraId="1685CFDC" w14:textId="2FDACCE4"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В.И. Лях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различает пять основных видов координационной способности: </w:t>
      </w:r>
    </w:p>
    <w:p w14:paraId="2683EDD6" w14:textId="08722B81"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D8068D" w:rsidRPr="00747075">
        <w:rPr>
          <w:rFonts w:ascii="Times New Roman" w:hAnsi="Times New Roman" w:cs="Times New Roman"/>
          <w:sz w:val="28"/>
          <w:szCs w:val="28"/>
        </w:rPr>
        <w:t>С</w:t>
      </w:r>
      <w:r w:rsidRPr="00747075">
        <w:rPr>
          <w:rFonts w:ascii="Times New Roman" w:hAnsi="Times New Roman" w:cs="Times New Roman"/>
          <w:sz w:val="28"/>
          <w:szCs w:val="28"/>
        </w:rPr>
        <w:t xml:space="preserve">пособность к воспроизведению, оценке, отмериванию, дифференцированию пространственных, временных и силовых параметров движений; </w:t>
      </w:r>
    </w:p>
    <w:p w14:paraId="2E47E616"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способность к ориентированию в пространстве; </w:t>
      </w:r>
    </w:p>
    <w:p w14:paraId="1752AE70"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способность сохранять равновесие; </w:t>
      </w:r>
    </w:p>
    <w:p w14:paraId="59FACD5C"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способность к своевременному и точному реагированию; </w:t>
      </w:r>
    </w:p>
    <w:p w14:paraId="05A537FD" w14:textId="79514B58"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5. способность точно воспроизводить заданный ритм движений</w:t>
      </w:r>
      <w:r w:rsidR="00B402F9" w:rsidRPr="00747075">
        <w:rPr>
          <w:rFonts w:ascii="Times New Roman" w:hAnsi="Times New Roman" w:cs="Times New Roman"/>
          <w:sz w:val="28"/>
          <w:szCs w:val="28"/>
        </w:rPr>
        <w:t>»</w:t>
      </w:r>
      <w:r w:rsidR="00B3758F" w:rsidRPr="00747075">
        <w:rPr>
          <w:rFonts w:ascii="Times New Roman" w:hAnsi="Times New Roman" w:cs="Times New Roman"/>
          <w:sz w:val="28"/>
          <w:szCs w:val="28"/>
        </w:rPr>
        <w:t xml:space="preserve"> [21, с.28]</w:t>
      </w:r>
      <w:r w:rsidRPr="00747075">
        <w:rPr>
          <w:rFonts w:ascii="Times New Roman" w:hAnsi="Times New Roman" w:cs="Times New Roman"/>
          <w:sz w:val="28"/>
          <w:szCs w:val="28"/>
        </w:rPr>
        <w:t>.</w:t>
      </w:r>
    </w:p>
    <w:p w14:paraId="2743ECEE" w14:textId="4BEFB8DD" w:rsidR="0087696A" w:rsidRPr="00747075" w:rsidRDefault="0087696A">
      <w:pPr>
        <w:spacing w:after="0" w:line="360" w:lineRule="auto"/>
        <w:ind w:firstLine="709"/>
        <w:contextualSpacing/>
        <w:jc w:val="both"/>
        <w:rPr>
          <w:rFonts w:ascii="Times New Roman" w:hAnsi="Times New Roman" w:cs="Times New Roman"/>
          <w:sz w:val="28"/>
          <w:szCs w:val="28"/>
        </w:rPr>
      </w:pPr>
      <w:r w:rsidRPr="00747075">
        <w:rPr>
          <w:rFonts w:ascii="Times New Roman" w:hAnsi="Times New Roman" w:cs="Times New Roman"/>
          <w:sz w:val="28"/>
          <w:szCs w:val="28"/>
        </w:rPr>
        <w:t>Теоретический и эмпирический анализ позволил классифицировать КС, т.е. координационные способности, на три основные группы: специальные, специфические, общие.</w:t>
      </w:r>
    </w:p>
    <w:p w14:paraId="71174006" w14:textId="2B2D39DA" w:rsidR="00ED2E16" w:rsidRPr="00747075" w:rsidRDefault="00DA6EED">
      <w:pPr>
        <w:spacing w:after="0" w:line="360" w:lineRule="auto"/>
        <w:ind w:firstLine="709"/>
        <w:contextualSpacing/>
        <w:jc w:val="both"/>
        <w:rPr>
          <w:rFonts w:ascii="Times New Roman" w:hAnsi="Times New Roman" w:cs="Times New Roman"/>
          <w:sz w:val="28"/>
          <w:szCs w:val="28"/>
        </w:rPr>
      </w:pPr>
      <w:r w:rsidRPr="00747075">
        <w:rPr>
          <w:rFonts w:ascii="Times New Roman" w:hAnsi="Times New Roman" w:cs="Times New Roman"/>
          <w:sz w:val="28"/>
          <w:szCs w:val="28"/>
        </w:rPr>
        <w:t>Специальные координационные способности относятся к однородным по психофизиологическим механизмам группам двигательных действий, систематизированных по возрастающей сложности:</w:t>
      </w:r>
      <w:r w:rsidR="00D8068D" w:rsidRPr="00747075">
        <w:rPr>
          <w:rFonts w:ascii="Times New Roman" w:hAnsi="Times New Roman" w:cs="Times New Roman"/>
          <w:sz w:val="28"/>
          <w:szCs w:val="28"/>
        </w:rPr>
        <w:t xml:space="preserve"> </w:t>
      </w:r>
    </w:p>
    <w:p w14:paraId="24000BEF"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в циклических и ациклических двигательных действиях;</w:t>
      </w:r>
    </w:p>
    <w:p w14:paraId="30D69D14"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движения тела в пространстве (гимнастические, акробатические);</w:t>
      </w:r>
    </w:p>
    <w:p w14:paraId="3454C628"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lastRenderedPageBreak/>
        <w:t>движения манипулирования в пространстве различными частями тела (укол, удар и др.);</w:t>
      </w:r>
    </w:p>
    <w:p w14:paraId="3342C7B8"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перемещения предметов в пространстве (подъем тяжестей, переноска предметов);</w:t>
      </w:r>
    </w:p>
    <w:p w14:paraId="23F4B9DC"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баллистические (метательные) на дальность и силу метания (мяча, диска, ядра);</w:t>
      </w:r>
    </w:p>
    <w:p w14:paraId="7E8AE27E"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метательные упражнения на меткость (теннис, городки, жонглирование);</w:t>
      </w:r>
    </w:p>
    <w:p w14:paraId="311FF71B" w14:textId="77777777"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атакующие и защитные действия в боксе, фехтовании, единоборствах;</w:t>
      </w:r>
    </w:p>
    <w:p w14:paraId="3257A00D" w14:textId="2ACD68A0" w:rsidR="00ED2E16" w:rsidRPr="00747075" w:rsidRDefault="00DA6EED">
      <w:pPr>
        <w:pStyle w:val="ab"/>
        <w:numPr>
          <w:ilvl w:val="0"/>
          <w:numId w:val="4"/>
        </w:numPr>
        <w:shd w:val="clear" w:color="auto" w:fill="FFFFFF"/>
        <w:spacing w:before="0" w:beforeAutospacing="0" w:after="150" w:afterAutospacing="0" w:line="360" w:lineRule="auto"/>
        <w:ind w:left="0" w:firstLine="709"/>
        <w:contextualSpacing/>
        <w:jc w:val="both"/>
        <w:rPr>
          <w:rFonts w:eastAsiaTheme="minorHAnsi"/>
          <w:sz w:val="28"/>
          <w:szCs w:val="28"/>
          <w:lang w:eastAsia="en-US"/>
        </w:rPr>
      </w:pPr>
      <w:r w:rsidRPr="00747075">
        <w:rPr>
          <w:rFonts w:eastAsiaTheme="minorHAnsi"/>
          <w:sz w:val="28"/>
          <w:szCs w:val="28"/>
          <w:lang w:eastAsia="en-US"/>
        </w:rPr>
        <w:t>нападающие и защитные действия в подвижных и спортивных играх</w:t>
      </w:r>
      <w:r w:rsidR="00B3758F" w:rsidRPr="00747075">
        <w:rPr>
          <w:rFonts w:eastAsiaTheme="minorHAnsi"/>
          <w:sz w:val="28"/>
          <w:szCs w:val="28"/>
          <w:lang w:eastAsia="en-US"/>
        </w:rPr>
        <w:t xml:space="preserve"> [29, с.18]</w:t>
      </w:r>
      <w:r w:rsidRPr="00747075">
        <w:rPr>
          <w:rFonts w:eastAsiaTheme="minorHAnsi"/>
          <w:sz w:val="28"/>
          <w:szCs w:val="28"/>
          <w:lang w:eastAsia="en-US"/>
        </w:rPr>
        <w:t>.</w:t>
      </w:r>
    </w:p>
    <w:p w14:paraId="66A3D302" w14:textId="2A8E333E" w:rsidR="00ED2E16" w:rsidRPr="00747075" w:rsidRDefault="00DA6EED">
      <w:pPr>
        <w:pStyle w:val="ab"/>
        <w:shd w:val="clear" w:color="auto" w:fill="FFFFFF"/>
        <w:spacing w:before="0" w:beforeAutospacing="0" w:after="150" w:afterAutospacing="0" w:line="360" w:lineRule="auto"/>
        <w:ind w:firstLine="709"/>
        <w:contextualSpacing/>
        <w:jc w:val="both"/>
        <w:rPr>
          <w:rFonts w:eastAsiaTheme="minorHAnsi"/>
          <w:b/>
          <w:i/>
          <w:sz w:val="28"/>
          <w:szCs w:val="28"/>
          <w:lang w:eastAsia="en-US"/>
        </w:rPr>
      </w:pPr>
      <w:r w:rsidRPr="00747075">
        <w:rPr>
          <w:rFonts w:eastAsiaTheme="minorHAnsi"/>
          <w:sz w:val="28"/>
          <w:szCs w:val="28"/>
          <w:lang w:eastAsia="en-US"/>
        </w:rPr>
        <w:t>Специфические координационные способности</w:t>
      </w:r>
      <w:r w:rsidR="00B3758F" w:rsidRPr="00747075">
        <w:rPr>
          <w:rFonts w:eastAsiaTheme="minorHAnsi"/>
          <w:sz w:val="28"/>
          <w:szCs w:val="28"/>
          <w:lang w:eastAsia="en-US"/>
        </w:rPr>
        <w:t xml:space="preserve"> [21, с.55]</w:t>
      </w:r>
      <w:r w:rsidRPr="00747075">
        <w:rPr>
          <w:rFonts w:eastAsiaTheme="minorHAnsi"/>
          <w:sz w:val="28"/>
          <w:szCs w:val="28"/>
          <w:lang w:eastAsia="en-US"/>
        </w:rPr>
        <w:t>:</w:t>
      </w:r>
      <w:r w:rsidR="00D8068D" w:rsidRPr="00747075">
        <w:rPr>
          <w:rFonts w:eastAsiaTheme="minorHAnsi"/>
          <w:sz w:val="28"/>
          <w:szCs w:val="28"/>
          <w:lang w:eastAsia="en-US"/>
        </w:rPr>
        <w:t xml:space="preserve"> </w:t>
      </w:r>
    </w:p>
    <w:p w14:paraId="5A2D75A6"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Способность к ориентировке проявляется в точности определения положения собственного тела и своевременной корректировке его в пространстве, обеспечивая выполнение движений согласно заданному направлению. </w:t>
      </w:r>
    </w:p>
    <w:p w14:paraId="412EFA73"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Точность и экономичность движений зависят от тонкого контроля их пространственных (угловые изменения в суставах), силовых (мышечное напряжение) и временных (ощущение времени) параметров.</w:t>
      </w:r>
      <w:r w:rsidR="00CB1634" w:rsidRPr="00747075">
        <w:rPr>
          <w:rFonts w:eastAsiaTheme="minorHAnsi"/>
          <w:sz w:val="28"/>
          <w:szCs w:val="28"/>
          <w:lang w:eastAsia="en-US"/>
        </w:rPr>
      </w:r>
      <w:r w:rsidRPr="00747075">
        <w:rPr>
          <w:rFonts w:eastAsiaTheme="minorHAnsi"/>
          <w:sz w:val="28"/>
          <w:szCs w:val="28"/>
          <w:lang w:eastAsia="en-US"/>
        </w:rPr>
      </w:r>
      <w:r w:rsidR="00CB1634" w:rsidRPr="00747075">
        <w:rPr>
          <w:rFonts w:eastAsiaTheme="minorHAnsi"/>
          <w:sz w:val="28"/>
          <w:szCs w:val="28"/>
          <w:lang w:eastAsia="en-US"/>
        </w:rPr>
      </w:r>
      <w:r w:rsidRPr="00747075">
        <w:rPr>
          <w:rFonts w:eastAsiaTheme="minorHAnsi"/>
          <w:sz w:val="28"/>
          <w:szCs w:val="28"/>
          <w:lang w:eastAsia="en-US"/>
        </w:rPr>
      </w:r>
      <w:r w:rsidR="00CB1634" w:rsidRPr="00747075">
        <w:rPr>
          <w:rFonts w:eastAsiaTheme="minorHAnsi"/>
          <w:sz w:val="28"/>
          <w:szCs w:val="28"/>
          <w:lang w:eastAsia="en-US"/>
        </w:rPr>
      </w:r>
      <w:r w:rsidRPr="00747075">
        <w:rPr>
          <w:rFonts w:eastAsiaTheme="minorHAnsi"/>
          <w:sz w:val="28"/>
          <w:szCs w:val="28"/>
          <w:lang w:eastAsia="en-US"/>
        </w:rPr>
        <w:t xml:space="preserve"> </w:t>
      </w:r>
    </w:p>
    <w:p w14:paraId="660026DA" w14:textId="424AEAFD"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Оперативная реакция</w:t>
      </w:r>
      <w:r w:rsidR="00CB1634" w:rsidRPr="00747075">
        <w:rPr>
          <w:rFonts w:eastAsiaTheme="minorHAnsi"/>
          <w:sz w:val="28"/>
          <w:szCs w:val="28"/>
          <w:lang w:eastAsia="en-US"/>
        </w:rPr>
        <w:t xml:space="preserve"> – </w:t>
      </w:r>
      <w:r w:rsidRPr="00747075">
        <w:rPr>
          <w:rFonts w:eastAsiaTheme="minorHAnsi"/>
          <w:sz w:val="28"/>
          <w:szCs w:val="28"/>
          <w:lang w:eastAsia="en-US"/>
        </w:rPr>
        <w:t>это умение быстро и точно воспроизвести целостное кратковременное движение по внешнему сигналу или внутренним стимулам.</w:t>
      </w:r>
    </w:p>
    <w:p w14:paraId="748A711F"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Навык перестройки двигательных действий - это способность оперативно переключаться с одной моторной задачи на другую. При этом при изменении внешних условий будет трансформироваться двигательная активность.</w:t>
      </w:r>
      <w:r w:rsidRPr="00747075">
        <w:rPr>
          <w:rFonts w:eastAsiaTheme="minorHAnsi"/>
          <w:sz w:val="28"/>
          <w:szCs w:val="28"/>
          <w:lang w:eastAsia="en-US"/>
        </w:rPr>
        <w:t xml:space="preserve"> </w:t>
      </w:r>
    </w:p>
    <w:p w14:paraId="1EFAE5EB"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lastRenderedPageBreak/>
        <w:t xml:space="preserve">Координация движений подразумевает согласованное и последовательное объединение различных отдельных действий в комплексные моторные комбинации. </w:t>
      </w:r>
    </w:p>
    <w:p w14:paraId="2EDF70DB" w14:textId="1A532CDC"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Равновесие характеризуется сохранением устойчивого положения тела</w:t>
      </w:r>
      <w:r w:rsidR="00CB1634" w:rsidRPr="00747075">
        <w:rPr>
          <w:rFonts w:eastAsiaTheme="minorHAnsi"/>
          <w:sz w:val="28"/>
          <w:szCs w:val="28"/>
          <w:lang w:eastAsia="en-US"/>
        </w:rPr>
        <w:t xml:space="preserve"> – </w:t>
      </w:r>
      <w:r w:rsidRPr="00747075">
        <w:rPr>
          <w:rFonts w:eastAsiaTheme="minorHAnsi"/>
          <w:sz w:val="28"/>
          <w:szCs w:val="28"/>
          <w:lang w:eastAsia="en-US"/>
        </w:rPr>
        <w:t>как при статике, так и во время перемещений.</w:t>
      </w:r>
    </w:p>
    <w:p w14:paraId="03ECA827"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Чувство ритма позволяет воспроизводить заданную последовательность двигательных актов либо гибко изменять ритмическую структуру под влиянием внешних факторов. </w:t>
      </w:r>
    </w:p>
    <w:p w14:paraId="54146CDE" w14:textId="77777777" w:rsidR="00CB1634"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Вестибулярная устойчивость является умением выполнять движения с высокой стабильностью при сильных раздражителях органа равновесия, при этом примерами будут вращения или прыжки.</w:t>
      </w:r>
      <w:r w:rsidRPr="00747075">
        <w:rPr>
          <w:rFonts w:eastAsiaTheme="minorHAnsi"/>
          <w:sz w:val="28"/>
          <w:szCs w:val="28"/>
          <w:lang w:eastAsia="en-US"/>
        </w:rPr>
        <w:t xml:space="preserve"> </w:t>
      </w:r>
    </w:p>
    <w:p w14:paraId="4CF95E78" w14:textId="0038E458"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Осознанное мышечное расслабление - это умение вовремя чередовать сокращение и расслабление отдельных мышечных групп, т.е. оптимизировать моторику [21, с.56].</w:t>
      </w:r>
      <w:r w:rsidR="00CB1634" w:rsidRPr="00747075">
        <w:rPr>
          <w:rFonts w:eastAsiaTheme="minorHAnsi"/>
          <w:sz w:val="28"/>
          <w:szCs w:val="28"/>
          <w:lang w:eastAsia="en-US"/>
        </w:rPr>
      </w:r>
      <w:r w:rsidRPr="00747075">
        <w:rPr>
          <w:rFonts w:eastAsiaTheme="minorHAnsi"/>
          <w:sz w:val="28"/>
          <w:szCs w:val="28"/>
          <w:lang w:eastAsia="en-US"/>
        </w:rPr>
      </w:r>
    </w:p>
    <w:p w14:paraId="15AA046D" w14:textId="687DDD68"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Их проявление зависит от вида спорта, т.е. от конкретной дисциплины. При этом лыжники образно называют развитое чувство различения параметров движений «чувством снега», а конькобежцы - «чувством льда» [29, с.41].</w:t>
      </w:r>
      <w:r w:rsidR="00CB1634" w:rsidRPr="00747075">
        <w:rPr>
          <w:rFonts w:eastAsiaTheme="minorHAnsi"/>
          <w:sz w:val="28"/>
          <w:szCs w:val="28"/>
          <w:lang w:eastAsia="en-US"/>
        </w:rPr>
      </w:r>
      <w:r w:rsidRPr="00747075">
        <w:rPr>
          <w:rFonts w:eastAsiaTheme="minorHAnsi"/>
          <w:sz w:val="28"/>
          <w:szCs w:val="28"/>
          <w:lang w:eastAsia="en-US"/>
        </w:rPr>
      </w:r>
      <w:r w:rsidR="00CB1634" w:rsidRPr="00747075">
        <w:rPr>
          <w:rFonts w:eastAsiaTheme="minorHAnsi"/>
          <w:sz w:val="28"/>
          <w:szCs w:val="28"/>
          <w:lang w:eastAsia="en-US"/>
        </w:rPr>
      </w:r>
      <w:r w:rsidRPr="00747075">
        <w:rPr>
          <w:rFonts w:eastAsiaTheme="minorHAnsi"/>
          <w:sz w:val="28"/>
          <w:szCs w:val="28"/>
          <w:lang w:eastAsia="en-US"/>
        </w:rPr>
      </w:r>
      <w:r w:rsidR="00CB1634" w:rsidRPr="00747075">
        <w:rPr>
          <w:rFonts w:eastAsiaTheme="minorHAnsi"/>
          <w:sz w:val="28"/>
          <w:szCs w:val="28"/>
          <w:lang w:eastAsia="en-US"/>
        </w:rPr>
      </w:r>
      <w:r w:rsidRPr="00747075">
        <w:rPr>
          <w:rFonts w:eastAsiaTheme="minorHAnsi"/>
          <w:sz w:val="28"/>
          <w:szCs w:val="28"/>
          <w:lang w:eastAsia="en-US"/>
        </w:rPr>
      </w:r>
      <w:r w:rsidR="00CB1634" w:rsidRPr="00747075">
        <w:rPr>
          <w:rFonts w:eastAsiaTheme="minorHAnsi"/>
          <w:sz w:val="28"/>
          <w:szCs w:val="28"/>
          <w:lang w:eastAsia="en-US"/>
        </w:rPr>
      </w:r>
      <w:r w:rsidRPr="00747075">
        <w:rPr>
          <w:rFonts w:eastAsiaTheme="minorHAnsi"/>
          <w:sz w:val="28"/>
          <w:szCs w:val="28"/>
          <w:lang w:eastAsia="en-US"/>
        </w:rPr>
      </w:r>
    </w:p>
    <w:p w14:paraId="3678937A" w14:textId="2E2797BB" w:rsidR="0087696A" w:rsidRPr="00747075" w:rsidRDefault="0087696A" w:rsidP="0087696A">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Совокупный результат развития специальных и специфических координационных качеств формирует понятие «общих координационных способностей». Так, среди детей можно наблюдать случаи гармонично развитой ориентировки, равновесия и ритма</w:t>
      </w:r>
      <w:r w:rsidR="00CB1634" w:rsidRPr="00747075">
        <w:rPr>
          <w:rFonts w:eastAsiaTheme="minorHAnsi"/>
          <w:sz w:val="28"/>
          <w:szCs w:val="28"/>
          <w:lang w:eastAsia="en-US"/>
        </w:rPr>
        <w:t xml:space="preserve"> – </w:t>
      </w:r>
      <w:r w:rsidRPr="00747075">
        <w:rPr>
          <w:rFonts w:eastAsiaTheme="minorHAnsi"/>
          <w:sz w:val="28"/>
          <w:szCs w:val="28"/>
          <w:lang w:eastAsia="en-US"/>
        </w:rPr>
        <w:t>признаков высок</w:t>
      </w:r>
      <w:r w:rsidR="00CB1634" w:rsidRPr="00747075">
        <w:rPr>
          <w:rFonts w:eastAsiaTheme="minorHAnsi"/>
          <w:sz w:val="28"/>
          <w:szCs w:val="28"/>
          <w:lang w:eastAsia="en-US"/>
        </w:rPr>
        <w:t>ого уровня</w:t>
      </w:r>
      <w:r w:rsidRPr="00747075">
        <w:rPr>
          <w:rFonts w:eastAsiaTheme="minorHAnsi"/>
          <w:sz w:val="28"/>
          <w:szCs w:val="28"/>
          <w:lang w:eastAsia="en-US"/>
        </w:rPr>
        <w:t xml:space="preserve"> общих координационных способностей</w:t>
      </w:r>
      <w:r w:rsidR="00CB1634" w:rsidRPr="00747075">
        <w:rPr>
          <w:rFonts w:eastAsiaTheme="minorHAnsi"/>
          <w:sz w:val="28"/>
          <w:szCs w:val="28"/>
          <w:lang w:eastAsia="en-US"/>
        </w:rPr>
        <w:t>.</w:t>
      </w:r>
      <w:r w:rsidRPr="00747075">
        <w:rPr>
          <w:rFonts w:eastAsiaTheme="minorHAnsi"/>
          <w:sz w:val="28"/>
          <w:szCs w:val="28"/>
          <w:lang w:eastAsia="en-US"/>
        </w:rPr>
        <w:t xml:space="preserve"> </w:t>
      </w:r>
      <w:r w:rsidR="00CB1634" w:rsidRPr="00747075">
        <w:rPr>
          <w:rFonts w:eastAsiaTheme="minorHAnsi"/>
          <w:sz w:val="28"/>
          <w:szCs w:val="28"/>
          <w:lang w:eastAsia="en-US"/>
        </w:rPr>
        <w:t>О</w:t>
      </w:r>
      <w:r w:rsidRPr="00747075">
        <w:rPr>
          <w:rFonts w:eastAsiaTheme="minorHAnsi"/>
          <w:sz w:val="28"/>
          <w:szCs w:val="28"/>
          <w:lang w:eastAsia="en-US"/>
        </w:rPr>
        <w:t>дновременно встречаются спортсмены с выдающимися навыками для циклических упражнений при менее выраженных качествах для игровых видов спорта [11, с.5].</w:t>
      </w:r>
    </w:p>
    <w:p w14:paraId="4693E6E7" w14:textId="3445AC5B" w:rsidR="0087696A" w:rsidRPr="00747075" w:rsidRDefault="0087696A" w:rsidP="0087696A">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Таким образом, под общими координационными способностями следует понимать индивидуальные потенциальные ресурсы человека </w:t>
      </w:r>
      <w:r w:rsidR="00CB1634" w:rsidRPr="00747075">
        <w:rPr>
          <w:rFonts w:eastAsiaTheme="minorHAnsi"/>
          <w:sz w:val="28"/>
          <w:szCs w:val="28"/>
          <w:lang w:eastAsia="en-US"/>
        </w:rPr>
        <w:t>в сочетании</w:t>
      </w:r>
      <w:r w:rsidRPr="00747075">
        <w:rPr>
          <w:rFonts w:eastAsiaTheme="minorHAnsi"/>
          <w:sz w:val="28"/>
          <w:szCs w:val="28"/>
          <w:lang w:eastAsia="en-US"/>
        </w:rPr>
        <w:t xml:space="preserve"> с их актуализацией для обеспечения эффективного управления разнообразными двигательными действиями различной сложности и назначения.</w:t>
      </w:r>
    </w:p>
    <w:p w14:paraId="0BF0057C" w14:textId="23D12A05" w:rsidR="00D73D3C" w:rsidRPr="00747075" w:rsidRDefault="00D73D3C" w:rsidP="00D73D3C">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lastRenderedPageBreak/>
        <w:t xml:space="preserve">В.И. Лях отмечает, что </w:t>
      </w:r>
      <w:r w:rsidR="00BB2A12" w:rsidRPr="00747075">
        <w:rPr>
          <w:rFonts w:eastAsiaTheme="minorHAnsi"/>
          <w:sz w:val="28"/>
          <w:szCs w:val="28"/>
          <w:lang w:eastAsia="en-US"/>
        </w:rPr>
        <w:t>«</w:t>
      </w:r>
      <w:r w:rsidRPr="00747075">
        <w:rPr>
          <w:rFonts w:eastAsiaTheme="minorHAnsi"/>
          <w:sz w:val="28"/>
          <w:szCs w:val="28"/>
          <w:lang w:eastAsia="en-US"/>
        </w:rPr>
        <w:t>специальные координационные способности – это возможности человека, определяющие его готовность к оптимальному управлению и регуляции сходными по происхождению и смыслу двигательными действиями. Под специфическими – понимаем возможности индивида, определяющие его готовность к оптимальному управлению и регулировке отдельными специфическими заданиями на координацию (ритму, реагирование, равновесие)</w:t>
      </w:r>
      <w:r w:rsidR="00BB2A12" w:rsidRPr="00747075">
        <w:rPr>
          <w:rFonts w:eastAsiaTheme="minorHAnsi"/>
          <w:sz w:val="28"/>
          <w:szCs w:val="28"/>
          <w:lang w:eastAsia="en-US"/>
        </w:rPr>
        <w:t>»</w:t>
      </w:r>
      <w:r w:rsidRPr="00747075">
        <w:rPr>
          <w:rFonts w:eastAsiaTheme="minorHAnsi"/>
          <w:sz w:val="28"/>
          <w:szCs w:val="28"/>
          <w:lang w:eastAsia="en-US"/>
        </w:rPr>
        <w:t xml:space="preserve"> [21, с.25].</w:t>
      </w:r>
    </w:p>
    <w:p w14:paraId="120F16C1" w14:textId="5368D3D0" w:rsidR="00D73D3C" w:rsidRPr="00747075" w:rsidRDefault="00D73D3C" w:rsidP="00D73D3C">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В.Н. Платонов указывает, что </w:t>
      </w:r>
      <w:r w:rsidR="00BB2A12" w:rsidRPr="00747075">
        <w:rPr>
          <w:rFonts w:eastAsiaTheme="minorHAnsi"/>
          <w:sz w:val="28"/>
          <w:szCs w:val="28"/>
          <w:lang w:eastAsia="en-US"/>
        </w:rPr>
        <w:t>«</w:t>
      </w:r>
      <w:r w:rsidRPr="00747075">
        <w:rPr>
          <w:rFonts w:eastAsiaTheme="minorHAnsi"/>
          <w:sz w:val="28"/>
          <w:szCs w:val="28"/>
          <w:lang w:eastAsia="en-US"/>
        </w:rPr>
        <w:t>все координационные способности можно разделить на потенциальные (существующие до начала какой-либо действия в скрытом виде) и актуальные (проявляемые в данный момент)</w:t>
      </w:r>
      <w:r w:rsidR="00BB2A12" w:rsidRPr="00747075">
        <w:rPr>
          <w:rFonts w:eastAsiaTheme="minorHAnsi"/>
          <w:sz w:val="28"/>
          <w:szCs w:val="28"/>
          <w:lang w:eastAsia="en-US"/>
        </w:rPr>
        <w:t>»</w:t>
      </w:r>
      <w:r w:rsidRPr="00747075">
        <w:rPr>
          <w:rFonts w:eastAsiaTheme="minorHAnsi"/>
          <w:sz w:val="28"/>
          <w:szCs w:val="28"/>
          <w:lang w:eastAsia="en-US"/>
        </w:rPr>
        <w:t xml:space="preserve"> [29, с.15].</w:t>
      </w:r>
    </w:p>
    <w:p w14:paraId="67E8A022" w14:textId="5D373CF3" w:rsidR="00D73D3C" w:rsidRPr="00747075" w:rsidRDefault="00D73D3C" w:rsidP="00D73D3C">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В.А. Баландин и соавторы </w:t>
      </w:r>
      <w:r w:rsidR="00BB2A12" w:rsidRPr="00747075">
        <w:rPr>
          <w:rFonts w:eastAsiaTheme="minorHAnsi"/>
          <w:sz w:val="28"/>
          <w:szCs w:val="28"/>
          <w:lang w:eastAsia="en-US"/>
        </w:rPr>
        <w:t>«</w:t>
      </w:r>
      <w:r w:rsidRPr="00747075">
        <w:rPr>
          <w:rFonts w:eastAsiaTheme="minorHAnsi"/>
          <w:sz w:val="28"/>
          <w:szCs w:val="28"/>
          <w:lang w:eastAsia="en-US"/>
        </w:rPr>
        <w:t xml:space="preserve">выделяют элементарные и сложные координационные способности. Элементарной является способность точно воспроизводить пространственные параметры движений, сложные – способность быстро перестраивать двигательные действия в условиях внезапного изменения условий </w:t>
      </w:r>
      <w:r w:rsidR="00BB2A12" w:rsidRPr="00747075">
        <w:rPr>
          <w:rFonts w:eastAsiaTheme="minorHAnsi"/>
          <w:sz w:val="28"/>
          <w:szCs w:val="28"/>
          <w:lang w:eastAsia="en-US"/>
        </w:rPr>
        <w:t>«</w:t>
      </w:r>
      <w:r w:rsidRPr="00747075">
        <w:rPr>
          <w:rFonts w:eastAsiaTheme="minorHAnsi"/>
          <w:sz w:val="28"/>
          <w:szCs w:val="28"/>
          <w:lang w:eastAsia="en-US"/>
        </w:rPr>
        <w:t>[11, с.8].</w:t>
      </w:r>
    </w:p>
    <w:p w14:paraId="0A87E01E" w14:textId="7E5E4C34" w:rsidR="00CB1634" w:rsidRPr="00747075" w:rsidRDefault="00DA6EED" w:rsidP="00CB1634">
      <w:pPr>
        <w:pStyle w:val="ab"/>
        <w:shd w:val="clear" w:color="auto" w:fill="FFFFFF"/>
        <w:spacing w:after="15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Таким образом, </w:t>
      </w:r>
      <w:r w:rsidR="00CB1634" w:rsidRPr="00747075">
        <w:rPr>
          <w:rFonts w:eastAsiaTheme="minorHAnsi"/>
          <w:sz w:val="28"/>
          <w:szCs w:val="28"/>
          <w:lang w:eastAsia="en-US"/>
        </w:rPr>
        <w:t>координационные способности представляют собой интегративное проявление психофизиологических и моторных характеристик, позволяющих человеку эффективно, точно и рационально регулировать движения в различных условиях. Они отражают умение согласовывать пространственные, временные и силовые параметры двигательных актов, обеспечивать оперативную перестройку моторики в ответ на изменяющиеся факторы среды и успешно решать разнообразные двигательные задачи. В научной литературе данный феномен рассматривается с позиций управленческих процессов или как один из аспектов физической одарённости человека.</w:t>
      </w:r>
    </w:p>
    <w:p w14:paraId="6FF1DF0B" w14:textId="462E8807" w:rsidR="00CB1634" w:rsidRPr="00747075" w:rsidRDefault="00CB1634" w:rsidP="00CB1634">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 xml:space="preserve">Современные теоретические подходы выделяют комплексную структуру координационных способностей: специальные формы проявления (характерные для отдельных двигательных групп), специфические (чувство ритма, равновесие, ориентировка в пространстве, быстрая реакция), общие </w:t>
      </w:r>
      <w:r w:rsidRPr="00747075">
        <w:rPr>
          <w:rFonts w:eastAsiaTheme="minorHAnsi"/>
          <w:sz w:val="28"/>
          <w:szCs w:val="28"/>
          <w:lang w:eastAsia="en-US"/>
        </w:rPr>
        <w:lastRenderedPageBreak/>
        <w:t>(т.е. интегральное умение контролировать широкий спектр движений). Высокий уровень развития этих качеств способствует быстрому формированию двигательных навыков, успешному освоению новых движений и эффективной адаптации к нестандартным ситуациям. Таким образом, координационные способности являются одним из ключевых звеньев системы физической подготовки человека и залогом его результативной моторной деятельности.</w:t>
      </w:r>
    </w:p>
    <w:p w14:paraId="391681E3" w14:textId="77777777" w:rsidR="00ED2E16" w:rsidRPr="00747075" w:rsidRDefault="00ED2E16">
      <w:pPr>
        <w:pStyle w:val="ab"/>
        <w:shd w:val="clear" w:color="auto" w:fill="FFFFFF"/>
        <w:spacing w:before="0" w:beforeAutospacing="0" w:after="150" w:afterAutospacing="0" w:line="360" w:lineRule="auto"/>
        <w:ind w:firstLine="709"/>
        <w:contextualSpacing/>
        <w:jc w:val="both"/>
        <w:rPr>
          <w:rFonts w:eastAsiaTheme="minorHAnsi"/>
          <w:sz w:val="28"/>
          <w:szCs w:val="28"/>
          <w:lang w:eastAsia="en-US"/>
        </w:rPr>
      </w:pPr>
    </w:p>
    <w:p w14:paraId="2F81A0DB" w14:textId="5BE08552" w:rsidR="00ED2E16" w:rsidRPr="00747075" w:rsidRDefault="00DA6EED" w:rsidP="00D8068D">
      <w:pPr>
        <w:pStyle w:val="1"/>
        <w:numPr>
          <w:ilvl w:val="1"/>
          <w:numId w:val="6"/>
        </w:numPr>
      </w:pPr>
      <w:bookmarkStart w:id="3" w:name="_Toc216800370"/>
      <w:r w:rsidRPr="00747075">
        <w:t>Анатомо-физиологическая характеристика детей 7-8 лет</w:t>
      </w:r>
      <w:bookmarkEnd w:id="3"/>
    </w:p>
    <w:p w14:paraId="1B04BEAA" w14:textId="77777777" w:rsidR="00ED2E16" w:rsidRPr="00747075" w:rsidRDefault="00ED2E16"/>
    <w:p w14:paraId="3766778E" w14:textId="77777777" w:rsidR="00753F3D" w:rsidRPr="00747075" w:rsidRDefault="00753F3D" w:rsidP="00753F3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Дети в возрасте 7-8 лет относятся к группе младших школьников. Младший школьный возраст - это период равномерного физического развития [17, с.15].</w:t>
      </w:r>
    </w:p>
    <w:p w14:paraId="4816F728" w14:textId="46705F02" w:rsidR="00CB1634" w:rsidRPr="00747075" w:rsidRDefault="00CB1634" w:rsidP="00CB1634">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Рост ребёнка за год увеличивается примерно на 5 см, масса тела возрастает на 2-2,5 кг. Объём грудной клетки также увеличивается и у некоторых детей достигает 60-64 см. Масса сердца практически соответствует уровню взрослого человека – около 4 г на каждый килограмм массы тела. Благодаря интенсивному кровообращению снабжение тканей кислородом становится вдвое выше, по сравнению с аналогичным показателем у взрослых людей. Частота сердечных сокращений составляет порядка 80-90 ударов в минуту. Несмотря на достаточную выносливость сердечной мышцы, для данного возраста характерны признаки аритмии или нерегулярного сердечного ритма [8, с.48].</w:t>
      </w:r>
    </w:p>
    <w:p w14:paraId="74C05E63" w14:textId="66E84EDD" w:rsidR="00753F3D" w:rsidRPr="00747075" w:rsidRDefault="00390961" w:rsidP="00753F3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Как отмечает Ю.Д. Железняк,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в </w:t>
      </w:r>
      <w:r w:rsidR="00753F3D" w:rsidRPr="00747075">
        <w:rPr>
          <w:rFonts w:ascii="Times New Roman" w:hAnsi="Times New Roman" w:cs="Times New Roman"/>
          <w:sz w:val="28"/>
          <w:szCs w:val="28"/>
        </w:rPr>
        <w:t xml:space="preserve">младшем школьном возрасте крупные мышцы развиваются быстрее, чем мелкие, поэтому дети легче и сильнее выполняют сильные, размашистые движения, нежели движения на точность. Мышцы в этом возрасте еще </w:t>
      </w:r>
      <w:r w:rsidR="006C3807" w:rsidRPr="00747075">
        <w:rPr>
          <w:rFonts w:ascii="Times New Roman" w:hAnsi="Times New Roman" w:cs="Times New Roman"/>
          <w:sz w:val="28"/>
          <w:szCs w:val="28"/>
        </w:rPr>
        <w:t>недостаточно</w:t>
      </w:r>
      <w:r w:rsidR="00753F3D" w:rsidRPr="00747075">
        <w:rPr>
          <w:rFonts w:ascii="Times New Roman" w:hAnsi="Times New Roman" w:cs="Times New Roman"/>
          <w:sz w:val="28"/>
          <w:szCs w:val="28"/>
        </w:rPr>
        <w:t xml:space="preserve"> развиты, особенно мышцы спины, поэтому необходимо следить за формированием осанки, давать специальные упражнения</w:t>
      </w:r>
      <w:r w:rsidR="00BB2A12" w:rsidRPr="00747075">
        <w:rPr>
          <w:rFonts w:ascii="Times New Roman" w:hAnsi="Times New Roman" w:cs="Times New Roman"/>
          <w:sz w:val="28"/>
          <w:szCs w:val="28"/>
        </w:rPr>
        <w:t>»</w:t>
      </w:r>
      <w:r w:rsidR="00753F3D" w:rsidRPr="00747075">
        <w:rPr>
          <w:rFonts w:ascii="Times New Roman" w:hAnsi="Times New Roman" w:cs="Times New Roman"/>
          <w:sz w:val="28"/>
          <w:szCs w:val="28"/>
        </w:rPr>
        <w:t xml:space="preserve"> [18, с.72].</w:t>
      </w:r>
    </w:p>
    <w:p w14:paraId="038AB204" w14:textId="6043BADE" w:rsidR="00CB1634" w:rsidRPr="00747075" w:rsidRDefault="00CB1634" w:rsidP="00CB1634">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В возрасте 7-8 лет строение тела детей по пропорциям всё ближе приближается к взрослым параметрам: руки и ноги заметно удлиняются относительно туловища, само туловище становится короче относительно других сегментов тела. Все костные элементы скелета (всего их насчитывается 206) проходят существенную трансформацию – изменяются их форма, размеры и внутреннее строение [12, с.33].</w:t>
      </w:r>
    </w:p>
    <w:p w14:paraId="5FF9BCBF" w14:textId="1D799C9A" w:rsidR="00CB1634" w:rsidRPr="00747075" w:rsidRDefault="00CB1634" w:rsidP="00CB1634">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Скелет развивается особенно быстро по сравнению с мускулатурой. Мышечная система ещё недостаточно крепка для длительных статических нагрузок, что может провоцировать нарушения осанки при неправильном рабочем положении или слишком долгом сидении без перерывов. Поэтому важно правильно организовывать учебное пространство ребёнка и регулярно устраивать паузы во время занятий. Активность во время перемен играет значительную профилактическую роль для развития ОДА. Дополнительные занятия спортом также благоприятно влияют на гармоничное развитие скелета и мышц.</w:t>
      </w:r>
      <w:r w:rsidR="008004FE" w:rsidRPr="00747075">
        <w:rPr>
          <w:rFonts w:ascii="Times New Roman" w:hAnsi="Times New Roman" w:cs="Times New Roman"/>
          <w:sz w:val="28"/>
          <w:szCs w:val="28"/>
        </w:rPr>
        <w:t xml:space="preserve"> </w:t>
      </w:r>
      <w:r w:rsidRPr="00747075">
        <w:rPr>
          <w:rFonts w:ascii="Times New Roman" w:hAnsi="Times New Roman" w:cs="Times New Roman"/>
          <w:sz w:val="28"/>
          <w:szCs w:val="28"/>
        </w:rPr>
        <w:t>В данном возрастном периоде недоразвитость мелких мышц кистей сочетается с незавершённостью процесса окостенения запястья и фаланг пальцев рук</w:t>
      </w:r>
      <w:r w:rsidR="008004FE" w:rsidRPr="00747075">
        <w:rPr>
          <w:rFonts w:ascii="Times New Roman" w:hAnsi="Times New Roman" w:cs="Times New Roman"/>
          <w:sz w:val="28"/>
          <w:szCs w:val="28"/>
        </w:rPr>
        <w:t xml:space="preserve"> – </w:t>
      </w:r>
      <w:r w:rsidRPr="00747075">
        <w:rPr>
          <w:rFonts w:ascii="Times New Roman" w:hAnsi="Times New Roman" w:cs="Times New Roman"/>
          <w:sz w:val="28"/>
          <w:szCs w:val="28"/>
        </w:rPr>
        <w:t>отсюда частые жалобы школьников во время письма</w:t>
      </w:r>
      <w:r w:rsidR="008004FE" w:rsidRPr="00747075">
        <w:rPr>
          <w:rFonts w:ascii="Times New Roman" w:hAnsi="Times New Roman" w:cs="Times New Roman"/>
          <w:sz w:val="28"/>
          <w:szCs w:val="28"/>
        </w:rPr>
        <w:t xml:space="preserve"> на усталость или боль в рабочей руке</w:t>
      </w:r>
      <w:r w:rsidRPr="00747075">
        <w:rPr>
          <w:rFonts w:ascii="Times New Roman" w:hAnsi="Times New Roman" w:cs="Times New Roman"/>
          <w:sz w:val="28"/>
          <w:szCs w:val="28"/>
        </w:rPr>
        <w:t xml:space="preserve"> [23, с.40].</w:t>
      </w:r>
    </w:p>
    <w:p w14:paraId="72E8228F" w14:textId="460E77A1" w:rsidR="006C3807" w:rsidRPr="00747075" w:rsidRDefault="006C3807" w:rsidP="006C380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О.Н. Трофимов пишет: в 7-8 лет дети выдерживают интенсивные нагрузки, т.е. проходят пешком несколько километров и могут ходить в однодневные походы. Они пробегают около 30-40 м в быстром темпе, прыгают с места на 40 см, с разбега - на 1 м и легко подпрыгивают на правой и левой ноге. При этом играют с мячом, попадают в цель с нескольких метров, прыгают со скакалкой, катаются на двухколесном велосипеде и плавают [38, с.14].</w:t>
      </w:r>
      <w:r w:rsidR="00BB2A12" w:rsidRPr="00747075">
        <w:rPr>
          <w:rFonts w:ascii="Times New Roman" w:hAnsi="Times New Roman" w:cs="Times New Roman"/>
          <w:sz w:val="28"/>
          <w:szCs w:val="28"/>
        </w:rPr>
      </w:r>
      <w:r w:rsidRPr="00747075">
        <w:rPr>
          <w:rFonts w:ascii="Times New Roman" w:hAnsi="Times New Roman" w:cs="Times New Roman"/>
          <w:sz w:val="28"/>
          <w:szCs w:val="28"/>
        </w:rPr>
      </w:r>
      <w:r w:rsidR="00BB2A12" w:rsidRPr="00747075">
        <w:rPr>
          <w:rFonts w:ascii="Times New Roman" w:hAnsi="Times New Roman" w:cs="Times New Roman"/>
          <w:sz w:val="28"/>
          <w:szCs w:val="28"/>
        </w:rPr>
      </w:r>
      <w:r w:rsidRPr="00747075">
        <w:rPr>
          <w:rFonts w:ascii="Times New Roman" w:hAnsi="Times New Roman" w:cs="Times New Roman"/>
          <w:sz w:val="28"/>
          <w:szCs w:val="28"/>
        </w:rPr>
      </w:r>
    </w:p>
    <w:p w14:paraId="137F9CC3" w14:textId="444B74E5" w:rsidR="008004FE" w:rsidRPr="00747075" w:rsidRDefault="008004FE" w:rsidP="008004FE">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У младших школьников нервная система и рефлекторные реакции еще развиваются, поэтому контроль движений пока недостаточно совершенен: быстрые движения вызывают трудности, а реакция на стартовые сигналы замедлена. Мелкая моторика кистей развивается активно, но координация пальцев остается несовершенной, из-за чего руки быстро устают при письме и рисовании. Как правило, детям проще писать крупные символы и рисовать большими мазками, тогда как прямые и параллельные линии, наклон букв, сложные графические детали требуют больших усилий. При этом лепка, аппликации, нанизывание бусин, паззлы и конструктор становятся более доступными и успешными видами работы. Развитие дыхательной и эндокринной систем еще не завершено, организм ребенка проходит активное морфофункциональное становление, то есть одни физиологические изменения наиболее интенсивны сейчас, а другие механизмы созреют позднее [17, c.58].</w:t>
      </w:r>
      <w:r w:rsidRPr="00747075">
        <w:rPr>
          <w:rFonts w:ascii="Times New Roman" w:hAnsi="Times New Roman" w:cs="Times New Roman"/>
          <w:sz w:val="28"/>
          <w:szCs w:val="28"/>
        </w:rPr>
      </w:r>
    </w:p>
    <w:p w14:paraId="21AD97CB" w14:textId="3D3F5C4C" w:rsidR="008004FE" w:rsidRPr="00747075" w:rsidRDefault="008004FE" w:rsidP="008004FE">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Учебная деятельность становится основной. При этом она развивает словесно-логическую память, произвольное внимание и умение самонаблюдения (рефлексии). Быстро и точно выполнять задания одновременно дети еще не могут, поэтому скорость упражнений, как правило, увеличивают после того, как движения достигнут необходимой точности. Дети нередко работают поверхностно и без должного внимания к деталям, т.е. им требуется педагогическое сопровождение учителей и тренеров. Пространственная ориентация важна для совершенствования двигательных навыков: примерно с семи лет дети уже различают основные направления движения в пространстве относительно окружающих объектов, но при определении этих направлений относительно собственного тела все еще испытывают сложности [25, c.16].</w:t>
      </w:r>
    </w:p>
    <w:p w14:paraId="5D79901E" w14:textId="21798057" w:rsidR="008004FE" w:rsidRPr="00747075" w:rsidRDefault="008004FE" w:rsidP="008004FE">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начальной школе активно созревают сенсорные системы, через которые ребенок получает сведения об окружающем мире. Одновременно меняется работа мозга: внешние стимулы обрабатываются с участием ассоциативных зон коры больших полушарий. Они распознают новые стимулы и распределяют их по уже усвоенным эталонам восприятия, при этом их морфофизиологическое дозревание продолжается до подросткового периода.</w:t>
        <w:br/>
        <w:br/>
        <w:t>В 6-8 лет заметно перестраивается зрительная система. Преобладание симпатической иннервации радужки ведет к тому, что к 9-10 годам реакция зрачка на смену освещенности будет более быстрой, а острота зрения с пяти до десяти лет возрастает с 0,86% до 0,98%. Улучшается и восприятие звучащей речи, поэтому у младших школьников, как правило, развивают осознанное слуховое восприятие, т.е. знакомят, например, со звуками природы [38,c.21].</w:t>
      </w:r>
      <w:r w:rsidR="007466C3" w:rsidRPr="00747075">
        <w:rPr>
          <w:rFonts w:ascii="Times New Roman" w:hAnsi="Times New Roman" w:cs="Times New Roman"/>
          <w:sz w:val="28"/>
          <w:szCs w:val="28"/>
        </w:rPr>
      </w:r>
      <w:r w:rsidRPr="00747075">
        <w:rPr>
          <w:rFonts w:ascii="Times New Roman" w:hAnsi="Times New Roman" w:cs="Times New Roman"/>
          <w:sz w:val="28"/>
          <w:szCs w:val="28"/>
        </w:rPr>
      </w:r>
      <w:r w:rsidR="007466C3" w:rsidRPr="00747075">
        <w:rPr>
          <w:rFonts w:ascii="Times New Roman" w:hAnsi="Times New Roman" w:cs="Times New Roman"/>
          <w:sz w:val="28"/>
          <w:szCs w:val="28"/>
        </w:rPr>
      </w:r>
      <w:r w:rsidRPr="00747075">
        <w:rPr>
          <w:rFonts w:ascii="Times New Roman" w:hAnsi="Times New Roman" w:cs="Times New Roman"/>
          <w:sz w:val="28"/>
          <w:szCs w:val="28"/>
        </w:rPr>
      </w:r>
      <w:r w:rsidR="007466C3" w:rsidRPr="00747075">
        <w:rPr>
          <w:rFonts w:ascii="Times New Roman" w:hAnsi="Times New Roman" w:cs="Times New Roman"/>
          <w:sz w:val="28"/>
          <w:szCs w:val="28"/>
        </w:rPr>
      </w:r>
      <w:r w:rsidRPr="00747075">
        <w:rPr>
          <w:rFonts w:ascii="Times New Roman" w:hAnsi="Times New Roman" w:cs="Times New Roman"/>
          <w:sz w:val="28"/>
          <w:szCs w:val="28"/>
        </w:rPr>
      </w:r>
      <w:r w:rsidR="007466C3" w:rsidRPr="00747075">
        <w:rPr>
          <w:rFonts w:ascii="Times New Roman" w:hAnsi="Times New Roman" w:cs="Times New Roman"/>
          <w:sz w:val="28"/>
          <w:szCs w:val="28"/>
        </w:rPr>
      </w:r>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285904D4" w14:textId="0CD477F4" w:rsidR="009F27B2" w:rsidRPr="00747075" w:rsidRDefault="009F27B2" w:rsidP="009F27B2">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А.П. Матвеев указывает, что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в период начальной школы активно развивается вестибулярный анализатор, который отвечает за координацию движений. Умственная и физическая работоспособность увеличивается по мере развития и роста детей. За одинаковое время дети шести, восьми лет способны сделать только 38–53% объема работы, которую выполняют учащиеся девяти одиннадцати лет. Надо отметить, что качество работы у более младших детей будет почти в два раза ниже, чем у детей более старшего возраста. Скорость и продуктивность работы первые три года обучения в школе нарастает одинаково на 37–42%. Физическая работоспособность может увеличиваться за счет систематических занятий физической культурой. К концу третьего урока работоспособность уменьшается, и совсем снижается к концу четвертого урока. Для поддержания высокой работоспособности в течение учебного дня необходимо делать переход от умственной работы к </w:t>
      </w:r>
      <w:r w:rsidRPr="00747075">
        <w:rPr>
          <w:rFonts w:ascii="Times New Roman" w:hAnsi="Times New Roman" w:cs="Times New Roman"/>
          <w:sz w:val="28"/>
          <w:szCs w:val="28"/>
        </w:rPr>
        <w:lastRenderedPageBreak/>
        <w:t>физической, чтобы чередовать умственную нагрузку с физическими упражнениями или подвижными играми</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[23, с.55].</w:t>
      </w:r>
    </w:p>
    <w:p w14:paraId="7A1B0AFC" w14:textId="13733697" w:rsidR="009F27B2" w:rsidRPr="00747075" w:rsidRDefault="009F27B2" w:rsidP="009F27B2">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А.А. </w:t>
      </w:r>
      <w:proofErr w:type="spellStart"/>
      <w:r w:rsidRPr="00747075">
        <w:rPr>
          <w:rFonts w:ascii="Times New Roman" w:hAnsi="Times New Roman" w:cs="Times New Roman"/>
          <w:sz w:val="28"/>
          <w:szCs w:val="28"/>
        </w:rPr>
        <w:t>Гужаловский</w:t>
      </w:r>
      <w:proofErr w:type="spellEnd"/>
      <w:r w:rsidRPr="00747075">
        <w:rPr>
          <w:rFonts w:ascii="Times New Roman" w:hAnsi="Times New Roman" w:cs="Times New Roman"/>
          <w:sz w:val="28"/>
          <w:szCs w:val="28"/>
        </w:rPr>
        <w:t xml:space="preserve"> пишет о том, что </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претерпевает определенные изменения у учеников начальной школы опорно-двигательный аппарат. В этом период необходимо развивать такие физические качества как ловкость и гибкость. Этот возраст является сенситивным периодом развития этих двух физических качеств</w:t>
      </w:r>
      <w:r w:rsidR="00BB2A12" w:rsidRPr="00747075">
        <w:rPr>
          <w:rFonts w:ascii="Times New Roman" w:hAnsi="Times New Roman" w:cs="Times New Roman"/>
          <w:sz w:val="28"/>
          <w:szCs w:val="28"/>
        </w:rPr>
        <w:t>»</w:t>
      </w:r>
      <w:r w:rsidRPr="00747075">
        <w:rPr>
          <w:rFonts w:ascii="Times New Roman" w:hAnsi="Times New Roman" w:cs="Times New Roman"/>
          <w:sz w:val="28"/>
          <w:szCs w:val="28"/>
        </w:rPr>
        <w:t xml:space="preserve"> [17, с.65].</w:t>
      </w:r>
    </w:p>
    <w:p w14:paraId="2708787F" w14:textId="2F26B3A9"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Младший школьный возраст является наиболее благоприятным периодом для развития координационных способностей и ловкости. В это время дети точнее и осознаннее повторяют движения по образцу, поэтому целенаправленная педагогическая работа дает наиболее заметный результат. Таким образом, именно в младшем школьном возрасте закладывается основа дальнейшего развития координационно-двигательной сферы.</w:t>
      </w:r>
    </w:p>
    <w:p w14:paraId="0B0377F5" w14:textId="204B27F7"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По мнению В.И. Ляха, в 7-8 лет особенно активно развиваются координационные навыки: пространственная ориентировка, чувство ритма и равновесия, временная организация движений, точная регуляция мышечных усилий. Простые моторные реакции в этом возрасте выполняются быстрее, но их правильность необходимо сохранять, поэтому темп упражнений повышают после освоения техники заданий. Как правило, младшим школьникам подходят короткие упражнения со сменой деятельности и задания на согласование движений рук и глаз, среди которых особенно эффективны игровые и практические упражнения (метание предметов, ловля и броски мяча, прыжки через препятствия, лазание и др.). Быстроту действий оценивают по скорости перемещения частей тела на заданное расстояние, т.е. при обязательном контроле точности [21, с. 38].</w:t>
      </w:r>
      <w:r w:rsidRPr="00747075">
        <w:rPr>
          <w:rFonts w:ascii="Times New Roman" w:hAnsi="Times New Roman" w:cs="Times New Roman"/>
          <w:sz w:val="28"/>
          <w:szCs w:val="28"/>
        </w:rPr>
      </w:r>
    </w:p>
    <w:p w14:paraId="4D3D53A2" w14:textId="473F2A10"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7-8 лет рост и масса тела увеличиваются гармонично, хотя ОДА (опорно-двигательный аппарат), сенсорные системы и механизмы регуляции движений еще формируются. Школьники, как правило, хорошо переносят кратковременные нагрузки, однако сложные действия им пока трудно точно контролировать. Долгое нахождение в одной позе и чрезмерная нагрузка на мелкую моторику быстро вызывают утомление, при этом правильная осанка может нарушаться.</w:t>
        <w:br/>
        <w:br/>
        <w:t>Развитие зрительной и вестибулярной систем, а также ассоциативных зон коры мозга связано со становлением координационных навыков, т.е. ориентировки в пространстве, равновесия, чувства ритма, регуляции силы, времени и скорости простых реакций. Морфофункциональное состояние всех систем организма улучшается, но отдельные органы развиваются неравномерно. Например, сердце иногда отстает от роста массы тела, поэтому продолжительные нагрузки будут переноситься труднее. Высокая эластичность мышц расширяет диапазон движений.</w:t>
      </w:r>
    </w:p>
    <w:p w14:paraId="44BE5960" w14:textId="77777777" w:rsidR="007466C3" w:rsidRPr="00747075" w:rsidRDefault="007466C3">
      <w:pPr>
        <w:spacing w:after="0" w:line="360" w:lineRule="auto"/>
        <w:ind w:firstLine="709"/>
        <w:jc w:val="both"/>
        <w:rPr>
          <w:rFonts w:ascii="Times New Roman" w:hAnsi="Times New Roman" w:cs="Times New Roman"/>
          <w:sz w:val="28"/>
          <w:szCs w:val="28"/>
        </w:rPr>
      </w:pPr>
    </w:p>
    <w:p w14:paraId="55778473" w14:textId="77777777" w:rsidR="007466C3" w:rsidRPr="00747075" w:rsidRDefault="007466C3">
      <w:pPr>
        <w:spacing w:after="0" w:line="360" w:lineRule="auto"/>
        <w:ind w:firstLine="709"/>
        <w:jc w:val="both"/>
        <w:rPr>
          <w:rFonts w:ascii="Times New Roman" w:hAnsi="Times New Roman" w:cs="Times New Roman"/>
          <w:sz w:val="28"/>
          <w:szCs w:val="28"/>
        </w:rPr>
      </w:pPr>
    </w:p>
    <w:p w14:paraId="6806AC5E" w14:textId="5D3D85D9" w:rsidR="00ED2E16" w:rsidRPr="00747075" w:rsidRDefault="00DA6EED" w:rsidP="00D8068D">
      <w:pPr>
        <w:pStyle w:val="1"/>
        <w:numPr>
          <w:ilvl w:val="1"/>
          <w:numId w:val="6"/>
        </w:numPr>
      </w:pPr>
      <w:bookmarkStart w:id="4" w:name="_Toc216800371"/>
      <w:r w:rsidRPr="00747075">
        <w:t>Особенности развития координации движений у детей 7-8 лет</w:t>
      </w:r>
      <w:bookmarkEnd w:id="4"/>
    </w:p>
    <w:p w14:paraId="630F8529" w14:textId="77777777" w:rsidR="00ED2E16" w:rsidRPr="00747075" w:rsidRDefault="00ED2E16"/>
    <w:p w14:paraId="65746F20" w14:textId="3A2F3251"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Задачи развития координационных способностей в младшем школьном возрасте: </w:t>
      </w:r>
    </w:p>
    <w:p w14:paraId="73F45CBA" w14:textId="59F4DED8"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1) освоение новых двигательных умений и навыков по требованиям программы начальных классов, т.е. формирование обширного координационного фонда. В него входят циклические и ациклические перемещения, гимнастические и акробатические элементы, метательные действия на точность и дальность, а также подвижные игры разного характера. Этот фонд будет основой для развития координации движений.</w:t>
      </w:r>
    </w:p>
    <w:p w14:paraId="00964A81" w14:textId="72569176"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 развитие специфических координационных возможностей (прежде всего, способности точно воспроизводить параметры движений и различать их по силе или ритму), а также овладение навыками удержания равновесия;</w:t>
      </w:r>
    </w:p>
    <w:p w14:paraId="1C44AE1A" w14:textId="7B2591D4" w:rsidR="007466C3" w:rsidRPr="00747075" w:rsidRDefault="007466C3" w:rsidP="007466C3">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3) формирование общей двигательной чувствительности: умения ориентироваться в пространстве и времени во время движения, точной дозировки мышечных усилий, сенсомоторных реакций, интегративных мыслительных процессов через речь, двигательной памяти, представлений о структуре движения [21, с. 45].</w:t>
      </w:r>
    </w:p>
    <w:p w14:paraId="04F77B7F" w14:textId="4011A197" w:rsidR="004A230B" w:rsidRPr="00747075" w:rsidRDefault="004A230B" w:rsidP="004A230B">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А.П. Матвеев пишет, что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основное средство воспитания координационных способностей – это физические упражнения повышенной координационной сложности и элементы, содержащие новизну. Сложность физических упражнений, возможно, повысить с помощью замены пространственных, временных и динамических параметров, но так, же и внешними условиями, меняя очередность расположенных средств их высоту и массу, изменяя размеры опор или повышение её подвижности в упражнениях на равновесие</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xml:space="preserve"> [23, с.68].</w:t>
      </w:r>
    </w:p>
    <w:p w14:paraId="25496E83" w14:textId="0C13BA2F" w:rsidR="004A230B" w:rsidRPr="00747075" w:rsidRDefault="004A230B" w:rsidP="004A230B">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А.А. </w:t>
      </w:r>
      <w:proofErr w:type="spellStart"/>
      <w:r w:rsidRPr="00747075">
        <w:rPr>
          <w:rFonts w:ascii="Times New Roman" w:hAnsi="Times New Roman" w:cs="Times New Roman"/>
          <w:sz w:val="28"/>
          <w:szCs w:val="28"/>
        </w:rPr>
        <w:t>Гужаловский</w:t>
      </w:r>
      <w:proofErr w:type="spellEnd"/>
      <w:r w:rsidRPr="00747075">
        <w:rPr>
          <w:rFonts w:ascii="Times New Roman" w:hAnsi="Times New Roman" w:cs="Times New Roman"/>
          <w:sz w:val="28"/>
          <w:szCs w:val="28"/>
        </w:rPr>
        <w:t xml:space="preserve"> отмечает, что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 xml:space="preserve">комбинируя двигательные навыки между собой: бег, прыжки, ходьба с ловлей предмета; выполняя упражнения по определенному сигналу или на ограниченное время. Используя дополнительные ориентиры для контроля или, например, зал с зеркалами для быстрого закрепления навыков. Выполняя двигательные действия, главное, чтобы не было сдерживающих ограничений или полное исключение, допустим, зрительной информации. Более свободную и доступную группу </w:t>
      </w:r>
      <w:r w:rsidRPr="00747075">
        <w:rPr>
          <w:rFonts w:ascii="Times New Roman" w:hAnsi="Times New Roman" w:cs="Times New Roman"/>
          <w:sz w:val="28"/>
          <w:szCs w:val="28"/>
        </w:rPr>
        <w:lastRenderedPageBreak/>
        <w:t>способов для воспитания координационных способностей составляют обще подготовительные гимнастические упражнения динамического направления, разом охватывающие основные группы мышц</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 xml:space="preserve"> [17, с.77].</w:t>
      </w:r>
    </w:p>
    <w:p w14:paraId="23F036B5" w14:textId="3DD398E1"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Ж.Д. Железняк и В.М. Минбулатов относят к средствам развития координации упражнения с предметами (например, мячами) и без них. Их выполняют в разных исходных положениях, от простых к более сложным, при разных внешних условиях. Используют также акробатические элементы с различными направлениями движений и упражнения на равновесие. Набор подбирают индивидуально, т.е. с учетом особенностей конкретного вида спорта [18, с. 110].</w:t>
      </w:r>
      <w:proofErr w:type="spellStart"/>
      <w:r w:rsidRPr="00747075">
        <w:rPr>
          <w:rFonts w:ascii="Times New Roman" w:hAnsi="Times New Roman" w:cs="Times New Roman"/>
          <w:sz w:val="28"/>
          <w:szCs w:val="28"/>
        </w:rPr>
      </w:r>
      <w:proofErr w:type="spellEnd"/>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516F755A" w14:textId="08E7197B"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В.И. Лях выделяет две ключевые категории упражнений: подводящие и развивающие. Первые нужны при освоении новых движений, т.е. для отработки координационных умений, вторые - для улучшения физических качеств организма. Их эффективность будет сохраняться, пока движение не станет полностью автоматизированным, однако после формирования двигательного навыка при постоянном, стереотипном его выполнении ценность таких упражнений снижается, при этом влияние на развитие координационных способностей обучающихся все же сохраняется [21, с.58].</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3BF5CEFE" w14:textId="76F3C89D"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Е.В. Конеев и др. отмечают склонность детей младшего школьного возраста подражать взрослым. Поэтому упражнения должны быть понятными и доступными по сложности, а занятия - короткими, с интервалами отдыха: дети быстро утомляются. Новый материал они активнее воспринимают в игре, поэтому игровая деятельность будет наиболее продуктивной формой его освоения [20, с.330].</w:t>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6012C32F" w14:textId="3B5FB1DB"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Младшие школьники, как правило, ориентированы на игру и воображение. И.С. Барчуков с соавторами отмечают: благодаря этому ребенку будет проще осознанно моделировать в сознании разные двигательные действия, поэтому игровые элементы стоит вводить почти во все упражнения, а отдельные - полностью строить как игры, т.е. в игровой форме [12, с.88].</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4AD6C4E8" w14:textId="37150268"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Координационные способности младших школьников развивают различными упражнениями на управление движениями. Их сложность будет разной. При этом задания требуют осознанности, быстрой реакции и правильного выбора сложных моторных решений [23, с.75].</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2C4CC229" w14:textId="77777777"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В.Н. Платонов относит к специально организованным координационным упражнениям следующие виды:</w:t>
      </w:r>
    </w:p>
    <w:p w14:paraId="17C17C7C" w14:textId="1F7F2A10"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1) общеразвивающие упражнения (ОРУ) - это базовые сбалансированные комплексы движений высокой эффективности. Они направлены на совершенствование координации тела, выносливости и гибкости туловища, а также повышают общий тонус организма и работоспособность мышц плечевого пояса, ног и туловища. Кроме того, ОРУ формируют физиологически правильную осанку, укрепляют костно-мышечную систему, улучшают кровообращение и нормализуют дыхание. При этом активизируется обмен веществ и улучшается функциональная активность нервной системы ребенка;</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p>
    <w:p w14:paraId="74D14F80" w14:textId="4D444A33"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2) строевые упражнения нужны для порядка и коллективной дисциплины учащихся на занятиях физкультурой, т.е. в спортивном зале или на открытой площадке школы либо ДОУ. При совместных действиях под руководством педагога у детей будет вырабатываться правильная осанка, а групповую работу при решении учебно-двигательных задач урока можно организовать грамотно;</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p>
    <w:p w14:paraId="1CE3D305" w14:textId="5FA7BF90" w:rsidR="009969BD" w:rsidRPr="00747075" w:rsidRDefault="00887E5B"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3) Прикладные упражнения - физические задания для развития ключевых и естественных двигательных навыков, т.е. навыков, нужных в повседневной жизни. К ним относят бег, прыжки, метание предметов, преодоление препятствий, сохранение равновесия и др., а благодаря простоте они доступны практически каждому независимо от подготовки. При этом укрепляется мышечный корсет, идет общее физическое развитие, улучшается моторная координация, а на отдельные мышечные группы можно целенаправленно воздействовать [29, с. 45].</w:t>
      </w:r>
      <w:r w:rsidR="009969BD" w:rsidRPr="00747075">
        <w:rPr>
          <w:rFonts w:ascii="Times New Roman" w:hAnsi="Times New Roman" w:cs="Times New Roman"/>
          <w:sz w:val="28"/>
          <w:szCs w:val="28"/>
        </w:rPr>
      </w:r>
      <w:r w:rsidRPr="00747075">
        <w:rPr>
          <w:rFonts w:ascii="Times New Roman" w:hAnsi="Times New Roman" w:cs="Times New Roman"/>
          <w:sz w:val="28"/>
          <w:szCs w:val="28"/>
        </w:rPr>
      </w:r>
      <w:r w:rsidR="009969BD" w:rsidRPr="00747075">
        <w:rPr>
          <w:rFonts w:ascii="Times New Roman" w:hAnsi="Times New Roman" w:cs="Times New Roman"/>
          <w:sz w:val="28"/>
          <w:szCs w:val="28"/>
        </w:rPr>
      </w:r>
      <w:r w:rsidRPr="00747075">
        <w:rPr>
          <w:rFonts w:ascii="Times New Roman" w:hAnsi="Times New Roman" w:cs="Times New Roman"/>
          <w:sz w:val="28"/>
          <w:szCs w:val="28"/>
        </w:rPr>
      </w:r>
      <w:r w:rsidR="009969BD" w:rsidRPr="00747075">
        <w:rPr>
          <w:rFonts w:ascii="Times New Roman" w:hAnsi="Times New Roman" w:cs="Times New Roman"/>
          <w:sz w:val="28"/>
          <w:szCs w:val="28"/>
        </w:rPr>
      </w:r>
      <w:r w:rsidRPr="00747075">
        <w:rPr>
          <w:rFonts w:ascii="Times New Roman" w:hAnsi="Times New Roman" w:cs="Times New Roman"/>
          <w:sz w:val="28"/>
          <w:szCs w:val="28"/>
        </w:rPr>
      </w:r>
      <w:r w:rsidR="009969BD" w:rsidRPr="00747075">
        <w:rPr>
          <w:rFonts w:ascii="Times New Roman" w:hAnsi="Times New Roman" w:cs="Times New Roman"/>
          <w:sz w:val="28"/>
          <w:szCs w:val="28"/>
        </w:rPr>
      </w:r>
      <w:r w:rsidRPr="00747075">
        <w:rPr>
          <w:rFonts w:ascii="Times New Roman" w:hAnsi="Times New Roman" w:cs="Times New Roman"/>
          <w:sz w:val="28"/>
          <w:szCs w:val="28"/>
        </w:rPr>
      </w:r>
      <w:r w:rsidR="009969BD" w:rsidRPr="00747075">
        <w:rPr>
          <w:rFonts w:ascii="Times New Roman" w:hAnsi="Times New Roman" w:cs="Times New Roman"/>
          <w:sz w:val="28"/>
          <w:szCs w:val="28"/>
        </w:rPr>
      </w:r>
    </w:p>
    <w:p w14:paraId="6B23217C" w14:textId="77777777"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процессе совершенствования координационных способностей выделяют следующие основные закономерности:</w:t>
      </w:r>
    </w:p>
    <w:p w14:paraId="3DC87481" w14:textId="75729321"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1) координацию развивают за счет многократного повторения движений. Тренировка будет общей, если повышает двигательные возможности в целом, или специальной, если направлена на отдельные аспекты координации и высокую точность выполнения.</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4E2A4643" w14:textId="5A7D9DE0"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2) При освоении новых двигательных умений технику выполнения нужно постоянно контролировать: тренер наблюдает за занимающимся, а сам он анализирует свои действия. Для самоконтроля используют занятия перед зеркалом, разбор видеозаписей тренировок и др.;</w:t>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r w:rsidR="00887E5B" w:rsidRPr="00747075">
        <w:rPr>
          <w:rFonts w:ascii="Times New Roman" w:hAnsi="Times New Roman" w:cs="Times New Roman"/>
          <w:sz w:val="28"/>
          <w:szCs w:val="28"/>
        </w:rPr>
      </w:r>
      <w:r w:rsidRPr="00747075">
        <w:rPr>
          <w:rFonts w:ascii="Times New Roman" w:hAnsi="Times New Roman" w:cs="Times New Roman"/>
          <w:sz w:val="28"/>
          <w:szCs w:val="28"/>
        </w:rPr>
      </w:r>
    </w:p>
    <w:p w14:paraId="46D66A88" w14:textId="65F2892F" w:rsidR="009969BD" w:rsidRPr="00747075" w:rsidRDefault="00887E5B"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3)</w:t>
      </w:r>
      <w:r w:rsidR="009969BD" w:rsidRPr="00747075">
        <w:rPr>
          <w:rFonts w:ascii="Times New Roman" w:hAnsi="Times New Roman" w:cs="Times New Roman"/>
          <w:sz w:val="28"/>
          <w:szCs w:val="28"/>
        </w:rPr>
        <w:t xml:space="preserve"> </w:t>
      </w:r>
      <w:r w:rsidRPr="00747075">
        <w:rPr>
          <w:rFonts w:ascii="Times New Roman" w:hAnsi="Times New Roman" w:cs="Times New Roman"/>
          <w:sz w:val="28"/>
          <w:szCs w:val="28"/>
        </w:rPr>
        <w:t>в</w:t>
      </w:r>
      <w:r w:rsidR="009969BD" w:rsidRPr="00747075">
        <w:rPr>
          <w:rFonts w:ascii="Times New Roman" w:hAnsi="Times New Roman" w:cs="Times New Roman"/>
          <w:sz w:val="28"/>
          <w:szCs w:val="28"/>
        </w:rPr>
        <w:t>ыбор средств тренировки должен строго соответствовать поставленным задачам развития определённых двигательных качеств;</w:t>
      </w:r>
    </w:p>
    <w:p w14:paraId="2AC1B65A" w14:textId="165126A3"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4</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FA57C5" w:rsidRPr="00747075">
        <w:rPr>
          <w:rFonts w:ascii="Times New Roman" w:hAnsi="Times New Roman" w:cs="Times New Roman"/>
          <w:sz w:val="28"/>
          <w:szCs w:val="28"/>
        </w:rPr>
        <w:t>в</w:t>
      </w:r>
      <w:r w:rsidRPr="00747075">
        <w:rPr>
          <w:rFonts w:ascii="Times New Roman" w:hAnsi="Times New Roman" w:cs="Times New Roman"/>
          <w:sz w:val="28"/>
          <w:szCs w:val="28"/>
        </w:rPr>
        <w:t>ажно использовать дополнительные тренировочные средства для развития сенсорных систем организма</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к </w:t>
      </w:r>
      <w:r w:rsidR="00FA57C5" w:rsidRPr="00747075">
        <w:rPr>
          <w:rFonts w:ascii="Times New Roman" w:hAnsi="Times New Roman" w:cs="Times New Roman"/>
          <w:sz w:val="28"/>
          <w:szCs w:val="28"/>
        </w:rPr>
        <w:t xml:space="preserve">которым </w:t>
      </w:r>
      <w:r w:rsidRPr="00747075">
        <w:rPr>
          <w:rFonts w:ascii="Times New Roman" w:hAnsi="Times New Roman" w:cs="Times New Roman"/>
          <w:sz w:val="28"/>
          <w:szCs w:val="28"/>
        </w:rPr>
        <w:t>относится работа с вращающимися механизмами или нестабильными поверхностями</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особенно эффективн</w:t>
      </w:r>
      <w:r w:rsidR="00FA57C5" w:rsidRPr="00747075">
        <w:rPr>
          <w:rFonts w:ascii="Times New Roman" w:hAnsi="Times New Roman" w:cs="Times New Roman"/>
          <w:sz w:val="28"/>
          <w:szCs w:val="28"/>
        </w:rPr>
        <w:t>ая</w:t>
      </w:r>
      <w:r w:rsidRPr="00747075">
        <w:rPr>
          <w:rFonts w:ascii="Times New Roman" w:hAnsi="Times New Roman" w:cs="Times New Roman"/>
          <w:sz w:val="28"/>
          <w:szCs w:val="28"/>
        </w:rPr>
        <w:t xml:space="preserve"> для тренировки системы равновесия даже при пассивном участии занимающегося;</w:t>
      </w:r>
    </w:p>
    <w:p w14:paraId="4FBF5930" w14:textId="43E275F1" w:rsidR="009969BD" w:rsidRPr="00747075" w:rsidRDefault="009969BD" w:rsidP="009969B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5</w:t>
      </w:r>
      <w:r w:rsidR="00FA57C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FA57C5" w:rsidRPr="00747075">
        <w:rPr>
          <w:rFonts w:ascii="Times New Roman" w:hAnsi="Times New Roman" w:cs="Times New Roman"/>
          <w:sz w:val="28"/>
          <w:szCs w:val="28"/>
        </w:rPr>
        <w:t>п</w:t>
      </w:r>
      <w:r w:rsidRPr="00747075">
        <w:rPr>
          <w:rFonts w:ascii="Times New Roman" w:hAnsi="Times New Roman" w:cs="Times New Roman"/>
          <w:sz w:val="28"/>
          <w:szCs w:val="28"/>
        </w:rPr>
        <w:t>рогресс в обучении достигается за счёт постепенного усложнения тренировочных заданий с использованием разнообразных методических приёмов [21, с. 70].</w:t>
      </w:r>
    </w:p>
    <w:p w14:paraId="6216F9CD" w14:textId="1DCFD0DD"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Есть методические примеры для воспитания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координационных способностей</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p>
    <w:p w14:paraId="267A057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Выполнение упражнения за определенный промежуток времени; </w:t>
      </w:r>
    </w:p>
    <w:p w14:paraId="322F7CF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Перемена внешних условий (помещения, температура, и т.д.); </w:t>
      </w:r>
    </w:p>
    <w:p w14:paraId="62DA036B"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Варьирование способа выполнения движения (старт из всевозможных положений); </w:t>
      </w:r>
    </w:p>
    <w:p w14:paraId="60C20B1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Комбинирование двигательных способностей (полосы препятствий); </w:t>
      </w:r>
    </w:p>
    <w:p w14:paraId="0F306ECA"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Выполнение упражнения впоследствии предварительной подготовки для совершенствования ориентационной, дифференцированной, реакционной способностей и возможностей к переключению двигательных действий; </w:t>
      </w:r>
    </w:p>
    <w:p w14:paraId="5016F168" w14:textId="50C25725"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Варьирование использующейся информации (зрительной, слуховой, вестибулярной, тактической)</w:t>
      </w:r>
      <w:r w:rsidR="00B402F9" w:rsidRPr="00747075">
        <w:rPr>
          <w:rFonts w:ascii="Times New Roman" w:hAnsi="Times New Roman" w:cs="Times New Roman"/>
          <w:sz w:val="28"/>
          <w:szCs w:val="28"/>
        </w:rPr>
        <w:t>»</w:t>
      </w:r>
      <w:r w:rsidR="0046746C" w:rsidRPr="00747075">
        <w:rPr>
          <w:rFonts w:ascii="Times New Roman" w:hAnsi="Times New Roman" w:cs="Times New Roman"/>
          <w:sz w:val="28"/>
          <w:szCs w:val="28"/>
        </w:rPr>
        <w:t xml:space="preserve"> [21, с.78]</w:t>
      </w:r>
      <w:r w:rsidRPr="00747075">
        <w:rPr>
          <w:rFonts w:ascii="Times New Roman" w:hAnsi="Times New Roman" w:cs="Times New Roman"/>
          <w:sz w:val="28"/>
          <w:szCs w:val="28"/>
        </w:rPr>
        <w:t>.</w:t>
      </w:r>
    </w:p>
    <w:p w14:paraId="178791FB" w14:textId="4902E115"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Как отмечает В.Н. Платонов, основным методом формирования и совершенствования координационных способностей являются специально подобранные координационные упражнения. Их разнообразие позволяет выделить две основные категории:</w:t>
      </w:r>
    </w:p>
    <w:p w14:paraId="46F81A5B" w14:textId="77777777"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а) упражнения, направленные на поддержание координации во время продолжительных нагрузок на выносливость, сопровождающихся возрастанием требований к точности движений, ориентировке в пространстве и ритму при значительной усталости (например, лыжные гонки, длительный бег, спортивные игры);</w:t>
      </w:r>
    </w:p>
    <w:p w14:paraId="61D37C22" w14:textId="6C303203"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б) упражнения, способствующие развитию скорости двигательных реакций и скоростно-силовых качеств в сочетании с совершенствованием ловкости. К ним относятся бег на короткие дистанции, различные прыжки и метания [29, с.51].</w:t>
      </w:r>
    </w:p>
    <w:p w14:paraId="0A3F5F74" w14:textId="0FFB876B" w:rsidR="00D73D3C" w:rsidRPr="00747075" w:rsidRDefault="007C1794" w:rsidP="00D73D3C">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Ю.Н. </w:t>
      </w:r>
      <w:proofErr w:type="spellStart"/>
      <w:r w:rsidRPr="00747075">
        <w:rPr>
          <w:rFonts w:ascii="Times New Roman" w:hAnsi="Times New Roman" w:cs="Times New Roman"/>
          <w:sz w:val="28"/>
          <w:szCs w:val="28"/>
        </w:rPr>
        <w:t>Аллянов</w:t>
      </w:r>
      <w:proofErr w:type="spellEnd"/>
      <w:r w:rsidRPr="00747075">
        <w:rPr>
          <w:rFonts w:ascii="Times New Roman" w:hAnsi="Times New Roman" w:cs="Times New Roman"/>
          <w:sz w:val="28"/>
          <w:szCs w:val="28"/>
        </w:rPr>
        <w:t xml:space="preserve"> и И.А. </w:t>
      </w:r>
      <w:proofErr w:type="spellStart"/>
      <w:r w:rsidRPr="00747075">
        <w:rPr>
          <w:rFonts w:ascii="Times New Roman" w:hAnsi="Times New Roman" w:cs="Times New Roman"/>
          <w:sz w:val="28"/>
          <w:szCs w:val="28"/>
        </w:rPr>
        <w:t>Письменский</w:t>
      </w:r>
      <w:proofErr w:type="spellEnd"/>
      <w:r w:rsidRPr="00747075">
        <w:rPr>
          <w:rFonts w:ascii="Times New Roman" w:hAnsi="Times New Roman" w:cs="Times New Roman"/>
          <w:sz w:val="28"/>
          <w:szCs w:val="28"/>
        </w:rPr>
        <w:t xml:space="preserve"> отмечают, что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м</w:t>
      </w:r>
      <w:r w:rsidR="00DA6EED" w:rsidRPr="00747075">
        <w:rPr>
          <w:rFonts w:ascii="Times New Roman" w:hAnsi="Times New Roman" w:cs="Times New Roman"/>
          <w:sz w:val="28"/>
          <w:szCs w:val="28"/>
        </w:rPr>
        <w:t xml:space="preserve">етодические способы для совершенствования координационных способностей, которые делятся на две группы: </w:t>
      </w:r>
    </w:p>
    <w:p w14:paraId="68D9C1BD" w14:textId="5AFBD5A1" w:rsidR="00D73D3C" w:rsidRPr="00747075" w:rsidRDefault="00DA6EED" w:rsidP="00D73D3C">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Перемена метода выполнения движения: </w:t>
      </w:r>
    </w:p>
    <w:p w14:paraId="2D1D8992" w14:textId="7640107A" w:rsidR="00ED2E16" w:rsidRPr="00747075" w:rsidRDefault="00D73D3C" w:rsidP="00D73D3C">
      <w:pPr>
        <w:spacing w:after="0" w:line="360" w:lineRule="auto"/>
        <w:ind w:left="709"/>
        <w:jc w:val="both"/>
        <w:rPr>
          <w:rFonts w:ascii="Times New Roman" w:hAnsi="Times New Roman" w:cs="Times New Roman"/>
          <w:sz w:val="28"/>
          <w:szCs w:val="28"/>
        </w:rPr>
      </w:pPr>
      <w:r w:rsidRPr="00747075">
        <w:rPr>
          <w:rFonts w:ascii="Times New Roman" w:hAnsi="Times New Roman" w:cs="Times New Roman"/>
          <w:sz w:val="28"/>
          <w:szCs w:val="28"/>
        </w:rPr>
        <w:t>-</w:t>
      </w:r>
      <w:r w:rsidR="00DA6EED" w:rsidRPr="00747075">
        <w:rPr>
          <w:rFonts w:ascii="Times New Roman" w:hAnsi="Times New Roman" w:cs="Times New Roman"/>
          <w:sz w:val="28"/>
          <w:szCs w:val="28"/>
        </w:rPr>
        <w:t xml:space="preserve"> изначальное и конечное положение; </w:t>
      </w:r>
    </w:p>
    <w:p w14:paraId="613380DA" w14:textId="20CD05D1"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D73D3C" w:rsidRPr="00747075">
        <w:rPr>
          <w:rFonts w:ascii="Times New Roman" w:hAnsi="Times New Roman" w:cs="Times New Roman"/>
          <w:sz w:val="28"/>
          <w:szCs w:val="28"/>
        </w:rPr>
        <w:t xml:space="preserve">- </w:t>
      </w:r>
      <w:r w:rsidRPr="00747075">
        <w:rPr>
          <w:rFonts w:ascii="Times New Roman" w:hAnsi="Times New Roman" w:cs="Times New Roman"/>
          <w:sz w:val="28"/>
          <w:szCs w:val="28"/>
        </w:rPr>
        <w:t xml:space="preserve">темп движения; </w:t>
      </w:r>
    </w:p>
    <w:p w14:paraId="0FE30ABB"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размер движения; </w:t>
      </w:r>
    </w:p>
    <w:p w14:paraId="141F721E"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силовые движения; </w:t>
      </w:r>
    </w:p>
    <w:p w14:paraId="156995A2"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ритм движения; </w:t>
      </w:r>
    </w:p>
    <w:p w14:paraId="0E9E2C3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назначение движения - ведение с изменением направления; </w:t>
      </w:r>
    </w:p>
    <w:p w14:paraId="6511FA16"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зеркальное выполнение перемещения; </w:t>
      </w:r>
    </w:p>
    <w:p w14:paraId="7DB41739"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Перемена условия выполнения при сохранении метода: </w:t>
      </w:r>
    </w:p>
    <w:p w14:paraId="00EBE1DE"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предварительные раздражители вестибулярного аппарата; </w:t>
      </w:r>
    </w:p>
    <w:p w14:paraId="7444B45F"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постоянные силовые упражнения; </w:t>
      </w:r>
    </w:p>
    <w:p w14:paraId="0AC89F98"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предварительная нагрузка; </w:t>
      </w:r>
    </w:p>
    <w:p w14:paraId="4D9F4BA1"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каждый день меняющееся условие; </w:t>
      </w:r>
    </w:p>
    <w:p w14:paraId="73254F47" w14:textId="77777777"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комбинирование с другими упражнениями; </w:t>
      </w:r>
    </w:p>
    <w:p w14:paraId="795F574B" w14:textId="1E189632"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дополнительное задание во время применения</w:t>
      </w:r>
      <w:r w:rsidR="00EB3FF5" w:rsidRPr="00747075">
        <w:rPr>
          <w:rFonts w:ascii="Times New Roman" w:hAnsi="Times New Roman" w:cs="Times New Roman"/>
          <w:sz w:val="28"/>
          <w:szCs w:val="28"/>
        </w:rPr>
        <w:t>»</w:t>
      </w:r>
      <w:r w:rsidR="007C1794" w:rsidRPr="00747075">
        <w:rPr>
          <w:rFonts w:ascii="Times New Roman" w:hAnsi="Times New Roman" w:cs="Times New Roman"/>
          <w:sz w:val="28"/>
          <w:szCs w:val="28"/>
        </w:rPr>
        <w:t xml:space="preserve"> [8, с.150]</w:t>
      </w:r>
      <w:r w:rsidRPr="00747075">
        <w:rPr>
          <w:rFonts w:ascii="Times New Roman" w:hAnsi="Times New Roman" w:cs="Times New Roman"/>
          <w:sz w:val="28"/>
          <w:szCs w:val="28"/>
        </w:rPr>
        <w:t>.</w:t>
      </w:r>
    </w:p>
    <w:p w14:paraId="59A4C5DD" w14:textId="7681A83E" w:rsidR="00ED2E16" w:rsidRPr="00747075" w:rsidRDefault="00DA6EED">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Эти методы носят общий характер и применяются при выполнении различных координационных способностей</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w:t>
      </w:r>
    </w:p>
    <w:p w14:paraId="3F86BDC2" w14:textId="5EE23F75" w:rsidR="00FA57C5" w:rsidRPr="00747075" w:rsidRDefault="00FA57C5" w:rsidP="00FA57C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7-8 лет координационные умения развиваются наиболее интенсивно, поэтому работа должна быть систематической и целенаправленной. В этот период расширяют двигательный опыт детей: вводят новые упражнения из школьной программы, элементы подвижных игр и одновременно развивают ориентацию в пространстве, равновесие, чувство ритма, точность усилий и времени движения. Как правило, младшим школьникам лучше подходят задания с координационной новизной. По мере освоения навыков меняют направление и опору, высоту и размер предметов, темп, продолжительность и характер нагрузки. Варьируют и внешние условия: меняют поверхность площадки, добавляют сигналы или параллельные задания. Подготовительные упражнения для освоения техники сочетают с заданиями на координированные действия. Обучение проходит под контролем преподавателя и с самооценкой, т.е. ребенок отслеживает свой прогресс. После автоматизации умения нужен более сложный вариант, чтобы сохранялся тренировочный эффект. Наиболее высокие результаты дают краткие прикладные игровые задания (метание в мишень, ловля и бросание мяча, прыжки разной направленности, лазание, полоса препятствий и т.п.), упражнения на согласованность зрения и руки, а также чередование деятельности с отдыхом. Такая работа укрепляет костно-мышечный аппарат, формирует осанку и ускоряет освоение новых моторных действий. Движения будут точнее, а выполнение задач - устойчивее, что станет основой дальнейших спортивных достижений.</w:t>
      </w:r>
      <w:r w:rsidRPr="00747075">
        <w:rPr>
          <w:rFonts w:ascii="Times New Roman" w:hAnsi="Times New Roman" w:cs="Times New Roman"/>
          <w:sz w:val="28"/>
          <w:szCs w:val="28"/>
        </w:rPr>
      </w:r>
    </w:p>
    <w:p w14:paraId="28A9493E" w14:textId="52B0A0DD" w:rsidR="008519E7" w:rsidRPr="00747075" w:rsidRDefault="008519E7" w:rsidP="00FA57C5">
      <w:pPr>
        <w:spacing w:after="0" w:line="360" w:lineRule="auto"/>
        <w:ind w:firstLine="709"/>
        <w:jc w:val="both"/>
        <w:rPr>
          <w:rFonts w:ascii="Times New Roman" w:hAnsi="Times New Roman" w:cs="Times New Roman"/>
          <w:sz w:val="28"/>
          <w:szCs w:val="28"/>
        </w:rPr>
      </w:pPr>
    </w:p>
    <w:p w14:paraId="5D181E3B" w14:textId="014C9ACC" w:rsidR="008519E7" w:rsidRPr="00747075" w:rsidRDefault="008519E7" w:rsidP="00FA57C5">
      <w:pPr>
        <w:spacing w:after="0" w:line="360" w:lineRule="auto"/>
        <w:ind w:firstLine="709"/>
        <w:jc w:val="both"/>
        <w:rPr>
          <w:rFonts w:ascii="Times New Roman" w:hAnsi="Times New Roman" w:cs="Times New Roman"/>
          <w:sz w:val="28"/>
          <w:szCs w:val="28"/>
        </w:rPr>
      </w:pPr>
    </w:p>
    <w:p w14:paraId="72DB4405" w14:textId="60CD71B2" w:rsidR="008519E7" w:rsidRPr="00747075" w:rsidRDefault="008519E7" w:rsidP="00FA57C5">
      <w:pPr>
        <w:spacing w:after="0" w:line="360" w:lineRule="auto"/>
        <w:ind w:firstLine="709"/>
        <w:jc w:val="both"/>
        <w:rPr>
          <w:rFonts w:ascii="Times New Roman" w:hAnsi="Times New Roman" w:cs="Times New Roman"/>
          <w:sz w:val="28"/>
          <w:szCs w:val="28"/>
        </w:rPr>
      </w:pPr>
    </w:p>
    <w:p w14:paraId="448FA509" w14:textId="55BB2F46" w:rsidR="008519E7" w:rsidRPr="00747075" w:rsidRDefault="008519E7" w:rsidP="00FA57C5">
      <w:pPr>
        <w:spacing w:after="0" w:line="360" w:lineRule="auto"/>
        <w:ind w:firstLine="709"/>
        <w:jc w:val="both"/>
        <w:rPr>
          <w:rFonts w:ascii="Times New Roman" w:hAnsi="Times New Roman" w:cs="Times New Roman"/>
          <w:sz w:val="28"/>
          <w:szCs w:val="28"/>
        </w:rPr>
      </w:pPr>
    </w:p>
    <w:p w14:paraId="09116494" w14:textId="77777777" w:rsidR="008519E7" w:rsidRPr="00747075" w:rsidRDefault="008519E7" w:rsidP="00FA57C5">
      <w:pPr>
        <w:spacing w:after="0" w:line="360" w:lineRule="auto"/>
        <w:ind w:firstLine="709"/>
        <w:jc w:val="both"/>
        <w:rPr>
          <w:rFonts w:ascii="Times New Roman" w:hAnsi="Times New Roman" w:cs="Times New Roman"/>
          <w:sz w:val="28"/>
          <w:szCs w:val="28"/>
        </w:rPr>
      </w:pPr>
    </w:p>
    <w:p w14:paraId="5D268D4A" w14:textId="77777777" w:rsidR="00D73D3C" w:rsidRPr="00747075" w:rsidRDefault="00D73D3C" w:rsidP="00D8068D">
      <w:pPr>
        <w:pStyle w:val="1"/>
        <w:keepNext w:val="0"/>
        <w:keepLines w:val="0"/>
        <w:widowControl w:val="0"/>
        <w:spacing w:before="0"/>
        <w:ind w:firstLine="709"/>
        <w:contextualSpacing/>
      </w:pPr>
    </w:p>
    <w:p w14:paraId="2E8E847A" w14:textId="14D8D315" w:rsidR="00ED2E16" w:rsidRPr="00747075" w:rsidRDefault="00DA6EED" w:rsidP="00C26941">
      <w:pPr>
        <w:pStyle w:val="1"/>
        <w:keepNext w:val="0"/>
        <w:keepLines w:val="0"/>
        <w:widowControl w:val="0"/>
        <w:spacing w:before="0"/>
        <w:contextualSpacing/>
      </w:pPr>
      <w:bookmarkStart w:id="5" w:name="_Toc216800372"/>
      <w:r w:rsidRPr="00747075">
        <w:lastRenderedPageBreak/>
        <w:t>Выводы по первой главе</w:t>
      </w:r>
      <w:bookmarkEnd w:id="5"/>
    </w:p>
    <w:p w14:paraId="2C7CFA10" w14:textId="77777777" w:rsidR="00ED2E16" w:rsidRPr="00747075" w:rsidRDefault="00DA6EED" w:rsidP="00D8068D">
      <w:pPr>
        <w:pStyle w:val="ab"/>
        <w:spacing w:before="0" w:beforeAutospacing="0" w:after="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t>По результатам проведенного исследования были сделаны следующие выводы:</w:t>
      </w:r>
    </w:p>
    <w:p w14:paraId="0BBECAF0" w14:textId="77777777" w:rsidR="00FA57C5" w:rsidRPr="00747075" w:rsidRDefault="00DA6EED" w:rsidP="00FA57C5">
      <w:pPr>
        <w:pStyle w:val="ab"/>
        <w:spacing w:after="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Координационные способности объединяют психофизиологические и двигательные качества, за счет которых движения будут точными, экономичными и своевременными. В литературе их трактуют как управленческие качества или часть физических возможностей, однако более обоснован комплексный подход. В нем выделяют общие, специальные и узкоспецифические качества, т.е. пространственную ориентацию, равновесие, ритмичность движений, скорость реакции, точную дифференциацию усилий и времени. Их формирование влияет на освоение новых двигательных навыков и успешную адаптацию к меняющимся условиям деятельности.</w:t>
      </w:r>
      <w:r w:rsidR="00FA57C5" w:rsidRPr="00747075">
        <w:rPr>
          <w:rFonts w:eastAsiaTheme="minorHAnsi"/>
          <w:sz w:val="28"/>
          <w:szCs w:val="28"/>
          <w:lang w:eastAsia="en-US"/>
        </w:rPr>
      </w:r>
      <w:proofErr w:type="spellStart"/>
      <w:r w:rsidR="00FA57C5" w:rsidRPr="00747075">
        <w:rPr>
          <w:rFonts w:eastAsiaTheme="minorHAnsi"/>
          <w:sz w:val="28"/>
          <w:szCs w:val="28"/>
          <w:lang w:eastAsia="en-US"/>
        </w:rPr>
      </w:r>
      <w:proofErr w:type="spellEnd"/>
      <w:r w:rsidR="00FA57C5" w:rsidRPr="00747075">
        <w:rPr>
          <w:rFonts w:eastAsiaTheme="minorHAnsi"/>
          <w:sz w:val="28"/>
          <w:szCs w:val="28"/>
          <w:lang w:eastAsia="en-US"/>
        </w:rPr>
      </w:r>
    </w:p>
    <w:p w14:paraId="7F4F23CE" w14:textId="7632861B" w:rsidR="00FA57C5" w:rsidRPr="00747075" w:rsidRDefault="00FA57C5" w:rsidP="00FA57C5">
      <w:pPr>
        <w:pStyle w:val="ab"/>
        <w:spacing w:after="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В 7-8 лет физический рост, как правило, остается относительно устойчивым. В то же время ОДА (т.е. опорно-двигательный аппарат), органы чувств и механизмы двигательной регуляции продолжают развиваться. Рост разных систем организма идет непрерывно, но неравномерно: темпы увеличения длины тела выше, чем темпы роста сердца. Поэтому кратковременные нагрузки дети в целом переносят хорошо, а длительные упражнения высокой интенсивности для них ограничены. Точные произвольные движения мелкими мышцами пока выполняются с трудом. Длительные статические позы или интенсивная работа мелких мышц быстро утомляют ребенка и могут нарушить осанку. В этот период активно формируются зрительный анализатор, вестибулярная система и ассоциативные области коры головного мозга, поэтому возраст будет благоприятным для развития координационных качеств: пространственной ориентации, равновесия, ритмического чувства, точной дифференциации усилий и времени движений, скорости простых сенсомоторных реакций. При этом эластичность мышц расширяет диапазон движений.</w:t>
      </w:r>
      <w:r w:rsidRPr="00747075">
        <w:rPr>
          <w:rFonts w:eastAsiaTheme="minorHAnsi"/>
          <w:sz w:val="28"/>
          <w:szCs w:val="28"/>
          <w:lang w:eastAsia="en-US"/>
        </w:rPr>
      </w:r>
    </w:p>
    <w:p w14:paraId="7745DA89" w14:textId="04FF0073" w:rsidR="00FA57C5" w:rsidRPr="00747075" w:rsidRDefault="00FA57C5" w:rsidP="00FA57C5">
      <w:pPr>
        <w:pStyle w:val="ab"/>
        <w:spacing w:before="0" w:beforeAutospacing="0" w:after="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В 7-8 лет координационные способности развиваются особенно интенсивно, поэтому тренировочный процесс строят последовательно, с четкими целями. Главная задача занятий по играм - расширить двигательный опыт, то есть систематически осваивать новые навыки. При этом развиваются пространственная ориентация, равновесие, чувство ритма, точность контроля силы и времени движений. Как правило, для этого выбирают упражнения с новыми координационными элементами. Их сложность повышают постепенно: меняют опорные положения, высоту или размер инвентаря, темп и длительность работы, регулируют мышечное напряжение, а условия выполнения делают иными - например, дают неожиданный сигнал к началу действия, меняют поверхность под ногами, вводят отвлекающие факторы или учитывают утомление в ходе занятия, с учетом состояния ребенка.</w:t>
        <w:br/>
        <w:br/>
        <w:t>Технические упражнения чередуют с координационными комплексами. При этом новые элементы осваивают осознанно и под постоянным контролем преподавателя, т.е. к более сложному похожему действию переходят после устойчивого выполнения. С учетом возрастной динамики используют короткие игровые или прикладные задания, регулярно меняя деятельность и делая паузы для восстановления. В частности, это броски и ловля мяча на меткость, прыжки разной сложности, полосы препятствий, лазание, задания на зрительно-двигательную синхронизацию и т.п. Общеразвивающие упражнения сочетают со специализированными комплексами: так гармонично развиваются ОДА и правильная осанка, быстрее осваиваются разные двигательные навыки и точнее контролируются движения. Так будет создана прочная основа дальнейших спортивных достижений.</w:t>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r w:rsidRPr="00747075">
        <w:rPr>
          <w:rFonts w:eastAsiaTheme="minorHAnsi"/>
          <w:sz w:val="28"/>
          <w:szCs w:val="28"/>
          <w:lang w:eastAsia="en-US"/>
        </w:rPr>
      </w:r>
      <w:r w:rsidR="00704DD5" w:rsidRPr="00747075">
        <w:rPr>
          <w:rFonts w:eastAsiaTheme="minorHAnsi"/>
          <w:sz w:val="28"/>
          <w:szCs w:val="28"/>
          <w:lang w:eastAsia="en-US"/>
        </w:rPr>
      </w:r>
      <w:r w:rsidRPr="00747075">
        <w:rPr>
          <w:rFonts w:eastAsiaTheme="minorHAnsi"/>
          <w:sz w:val="28"/>
          <w:szCs w:val="28"/>
          <w:lang w:eastAsia="en-US"/>
        </w:rPr>
      </w:r>
    </w:p>
    <w:p w14:paraId="4DA1BDB9" w14:textId="7B4C3490" w:rsidR="00FA57C5" w:rsidRPr="00747075" w:rsidRDefault="00FA57C5"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35897E5C" w14:textId="76C1679C"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74B0C3DB" w14:textId="3C568FE3"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5FDABD85" w14:textId="65A5912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1BBE45FC" w14:textId="6D8F8C97"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371177F7" w14:textId="343402FE"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A638FF5" w14:textId="689680FE"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70DF8C0D" w14:textId="4B0CD19F"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5D2A730" w14:textId="3D64C1E4"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5D6F1F6B" w14:textId="0B1532AD"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745D26A" w14:textId="5CA615DB"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AA15B3B" w14:textId="4B35DD1F"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C70BD4F" w14:textId="3C1B71BE"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03E74B30" w14:textId="5B3C16A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2B3DD092" w14:textId="7D774AF3"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4834B47" w14:textId="1BEBDE81"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2C3AA11" w14:textId="676038A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716A1669" w14:textId="0DEABFBF"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01CAB0C5" w14:textId="57EC39C0"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1C705FD5" w14:textId="1E193A22"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48D7F654" w14:textId="2011D566"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7347E92" w14:textId="63E8A30B"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6EC3CE6F" w14:textId="77777777" w:rsidR="008519E7" w:rsidRPr="00747075" w:rsidRDefault="008519E7" w:rsidP="00D8068D">
      <w:pPr>
        <w:pStyle w:val="ab"/>
        <w:spacing w:before="0" w:beforeAutospacing="0" w:after="0" w:afterAutospacing="0" w:line="360" w:lineRule="auto"/>
        <w:ind w:firstLine="709"/>
        <w:contextualSpacing/>
        <w:jc w:val="both"/>
        <w:rPr>
          <w:rFonts w:eastAsiaTheme="minorHAnsi"/>
          <w:sz w:val="28"/>
          <w:szCs w:val="28"/>
          <w:lang w:eastAsia="en-US"/>
        </w:rPr>
      </w:pPr>
    </w:p>
    <w:p w14:paraId="5481930C" w14:textId="72025A12" w:rsidR="00ED2E16" w:rsidRPr="00747075" w:rsidRDefault="00DA6EED" w:rsidP="001A550D">
      <w:pPr>
        <w:pStyle w:val="1"/>
        <w:rPr>
          <w:sz w:val="32"/>
          <w:szCs w:val="36"/>
        </w:rPr>
      </w:pPr>
      <w:bookmarkStart w:id="6" w:name="_Toc216800373"/>
      <w:r w:rsidRPr="00747075">
        <w:rPr>
          <w:sz w:val="32"/>
          <w:szCs w:val="36"/>
        </w:rPr>
        <w:lastRenderedPageBreak/>
        <w:t>ГЛАВА 2. СРАВНИТЕЛЬНЫЙ АНАЛИЗ ПРОГРАММ И МЕТОДИК РАЗВИТИЯ КООРДИНАЦИОННЫХ СПОСОБНОСТЕЙ ДЕТЕЙ 7-8 ЛЕТ</w:t>
      </w:r>
      <w:bookmarkEnd w:id="6"/>
    </w:p>
    <w:p w14:paraId="09F30855" w14:textId="2B6E14F1" w:rsidR="00ED2E16" w:rsidRPr="00747075" w:rsidRDefault="00DA6EED" w:rsidP="001A550D">
      <w:pPr>
        <w:pStyle w:val="1"/>
      </w:pPr>
      <w:bookmarkStart w:id="7" w:name="_Toc216800374"/>
      <w:r w:rsidRPr="00747075">
        <w:t>2.1 Методы развития и оценки координационных способностей детей 7-8 лет</w:t>
      </w:r>
      <w:bookmarkEnd w:id="7"/>
    </w:p>
    <w:p w14:paraId="25BDF339" w14:textId="27F0DCF4"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Средства развития координации разнообразны. К основным, как правило, относят усложненные упражнения с новыми движениями. При этом освоение техники естественных движений, т.е. прыжков в длину, высоту и глубину, опорных прыжков через предметы или гимнастические снаряды, бега, метаний, лазания и др., заметно улучшает эти качества [27, с.55].</w:t>
      </w:r>
    </w:p>
    <w:p w14:paraId="45C0FFAA" w14:textId="1D6D04D2"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Исследования показывают: двигательные способности школьников можно значительно развить, если увеличить время занятий и разнообразить их средства. При этом у младших школьников успешное развитие таких качеств, как правило, поддерживает устойчивый интерес к физическим упражнениям. Поэтому стоит расширять набор средств, форм организации и методических приемов. Для комплексного развития целесообразно проводить подвижные игры на уроках физкультуры и во внеурочное время, т.е. в рамках различных мероприятий [25, с.15].</w:t>
      </w:r>
    </w:p>
    <w:p w14:paraId="7E452C06" w14:textId="2CC90E6E" w:rsidR="00B61B22" w:rsidRPr="00747075" w:rsidRDefault="0096750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В.Н. Платонов и М.М. Булатова </w:t>
      </w:r>
      <w:r w:rsidR="00093791" w:rsidRPr="00747075">
        <w:rPr>
          <w:rFonts w:ascii="Times New Roman" w:hAnsi="Times New Roman" w:cs="Times New Roman"/>
          <w:sz w:val="28"/>
          <w:szCs w:val="28"/>
        </w:rPr>
        <w:t xml:space="preserve">делают акцент на то, что для развития координационных способностей в физическом воспитании и спорте зачастую используются следующие методы: </w:t>
      </w:r>
    </w:p>
    <w:p w14:paraId="0B00455E"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Стандартного упражнения. </w:t>
      </w:r>
    </w:p>
    <w:p w14:paraId="3E55E3E0"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xml:space="preserve">2. Стандартно- повторного упражнения. </w:t>
      </w:r>
    </w:p>
    <w:p w14:paraId="1610C733"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3.Вариативного упражнения. </w:t>
      </w:r>
    </w:p>
    <w:p w14:paraId="254AA02F" w14:textId="77777777"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Игровой метод. </w:t>
      </w:r>
    </w:p>
    <w:p w14:paraId="237DE7C1" w14:textId="7D50C44C" w:rsidR="00B61B22" w:rsidRPr="00747075" w:rsidRDefault="00093791"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Соревновательный метод </w:t>
      </w:r>
      <w:r w:rsidR="00967501" w:rsidRPr="00747075">
        <w:rPr>
          <w:rFonts w:ascii="Times New Roman" w:hAnsi="Times New Roman" w:cs="Times New Roman"/>
          <w:sz w:val="28"/>
          <w:szCs w:val="28"/>
        </w:rPr>
        <w:t>[29, с.45].</w:t>
      </w:r>
    </w:p>
    <w:p w14:paraId="6272F17B" w14:textId="2C8279B6"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Практики-методисты, в частности, В.И. Лях, отмечают, что при освоении новых и достаточно сложных двигательных навыков целесообразно опираться на стандартно-повторную методику выполнения упражнений. Овладеть сложными движениями удаётся лишь после многократной отработки их в относительно одинаковых условиях [21, с.210].</w:t>
      </w:r>
    </w:p>
    <w:p w14:paraId="6EA6D692" w14:textId="794DC6D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то же время методика вариативного упражнения, благодаря широкому спектру модификаций, получает всё большее распространение. Так, В.Н. Платонов и М.М. Булатова выделяют две основные группы вариативного метода – с чётко определёнными параметрами изменяемых условий и с более гибкими рамками регламентации.</w:t>
      </w:r>
    </w:p>
    <w:p w14:paraId="1182858B" w14:textId="19A2392B"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К первой группе авторы относят следующие методические варианты:</w:t>
      </w:r>
    </w:p>
    <w:p w14:paraId="5749EB8E" w14:textId="241EB51B"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строго контролируемое изменение отдельных элементов или всей структуры уже освоенного движения (например, варьирование силы прыжков, т.е. выполнение их с максимальной или частичной амплитудой, изменение скорости движений по заданию или неожиданному сигналу);</w:t>
      </w:r>
    </w:p>
    <w:p w14:paraId="49DE7A0E" w14:textId="54872FDF"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варьирование начального и конечного положения тела (например</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9023D5" w:rsidRPr="00747075">
        <w:rPr>
          <w:rFonts w:ascii="Times New Roman" w:hAnsi="Times New Roman" w:cs="Times New Roman"/>
          <w:sz w:val="28"/>
          <w:szCs w:val="28"/>
        </w:rPr>
        <w:t>бег из разных стартовых позиций, изменение положения рук или ног при бросках,</w:t>
      </w:r>
      <w:r w:rsidRPr="00747075">
        <w:rPr>
          <w:rFonts w:ascii="Times New Roman" w:hAnsi="Times New Roman" w:cs="Times New Roman"/>
          <w:sz w:val="28"/>
          <w:szCs w:val="28"/>
        </w:rPr>
        <w:t xml:space="preserve"> выполнение упражнений с мячом из различных исходных положений</w:t>
      </w:r>
      <w:r w:rsidR="009023D5" w:rsidRPr="00747075">
        <w:rPr>
          <w:rFonts w:ascii="Times New Roman" w:hAnsi="Times New Roman" w:cs="Times New Roman"/>
          <w:sz w:val="28"/>
          <w:szCs w:val="28"/>
        </w:rPr>
        <w:t xml:space="preserve"> – стоя, сидя, </w:t>
      </w:r>
      <w:r w:rsidRPr="00747075">
        <w:rPr>
          <w:rFonts w:ascii="Times New Roman" w:hAnsi="Times New Roman" w:cs="Times New Roman"/>
          <w:sz w:val="28"/>
          <w:szCs w:val="28"/>
        </w:rPr>
        <w:t>в приседе</w:t>
      </w:r>
      <w:r w:rsidR="009023D5" w:rsidRPr="00747075">
        <w:rPr>
          <w:rFonts w:ascii="Times New Roman" w:hAnsi="Times New Roman" w:cs="Times New Roman"/>
          <w:sz w:val="28"/>
          <w:szCs w:val="28"/>
        </w:rPr>
        <w:t xml:space="preserve"> и т.д.</w:t>
      </w:r>
      <w:r w:rsidRPr="00747075">
        <w:rPr>
          <w:rFonts w:ascii="Times New Roman" w:hAnsi="Times New Roman" w:cs="Times New Roman"/>
          <w:sz w:val="28"/>
          <w:szCs w:val="28"/>
        </w:rPr>
        <w:t>);</w:t>
      </w:r>
    </w:p>
    <w:p w14:paraId="76FD5242" w14:textId="2FC5CD0E"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изменение техники выполнения самого действия (движение лицом вперёд</w:t>
      </w:r>
      <w:r w:rsidR="009023D5" w:rsidRPr="00747075">
        <w:rPr>
          <w:rFonts w:ascii="Times New Roman" w:hAnsi="Times New Roman" w:cs="Times New Roman"/>
          <w:sz w:val="28"/>
          <w:szCs w:val="28"/>
        </w:rPr>
        <w:t xml:space="preserve">, </w:t>
      </w:r>
      <w:r w:rsidRPr="00747075">
        <w:rPr>
          <w:rFonts w:ascii="Times New Roman" w:hAnsi="Times New Roman" w:cs="Times New Roman"/>
          <w:sz w:val="28"/>
          <w:szCs w:val="28"/>
        </w:rPr>
        <w:t>назад</w:t>
      </w:r>
      <w:r w:rsidR="009023D5" w:rsidRPr="00747075">
        <w:rPr>
          <w:rFonts w:ascii="Times New Roman" w:hAnsi="Times New Roman" w:cs="Times New Roman"/>
          <w:sz w:val="28"/>
          <w:szCs w:val="28"/>
        </w:rPr>
        <w:t xml:space="preserve"> или </w:t>
      </w:r>
      <w:r w:rsidRPr="00747075">
        <w:rPr>
          <w:rFonts w:ascii="Times New Roman" w:hAnsi="Times New Roman" w:cs="Times New Roman"/>
          <w:sz w:val="28"/>
          <w:szCs w:val="28"/>
        </w:rPr>
        <w:t>вбок</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прыжки различным</w:t>
      </w:r>
      <w:r w:rsidR="009023D5" w:rsidRPr="00747075">
        <w:rPr>
          <w:rFonts w:ascii="Times New Roman" w:hAnsi="Times New Roman" w:cs="Times New Roman"/>
          <w:sz w:val="28"/>
          <w:szCs w:val="28"/>
        </w:rPr>
        <w:t>и</w:t>
      </w:r>
      <w:r w:rsidRPr="00747075">
        <w:rPr>
          <w:rFonts w:ascii="Times New Roman" w:hAnsi="Times New Roman" w:cs="Times New Roman"/>
          <w:sz w:val="28"/>
          <w:szCs w:val="28"/>
        </w:rPr>
        <w:t xml:space="preserve"> способ</w:t>
      </w:r>
      <w:r w:rsidR="009023D5" w:rsidRPr="00747075">
        <w:rPr>
          <w:rFonts w:ascii="Times New Roman" w:hAnsi="Times New Roman" w:cs="Times New Roman"/>
          <w:sz w:val="28"/>
          <w:szCs w:val="28"/>
        </w:rPr>
        <w:t>ами</w:t>
      </w:r>
      <w:r w:rsidRPr="00747075">
        <w:rPr>
          <w:rFonts w:ascii="Times New Roman" w:hAnsi="Times New Roman" w:cs="Times New Roman"/>
          <w:sz w:val="28"/>
          <w:szCs w:val="28"/>
        </w:rPr>
        <w:t xml:space="preserve"> относительно направления движения);</w:t>
      </w:r>
    </w:p>
    <w:p w14:paraId="6F49B2BF" w14:textId="088799CE"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зеркальное исполнение движений (смена опорной ноги при прыжках с разбега</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метание предмета </w:t>
      </w:r>
      <w:proofErr w:type="spellStart"/>
      <w:r w:rsidRPr="00747075">
        <w:rPr>
          <w:rFonts w:ascii="Times New Roman" w:hAnsi="Times New Roman" w:cs="Times New Roman"/>
          <w:sz w:val="28"/>
          <w:szCs w:val="28"/>
        </w:rPr>
        <w:t>неведущей</w:t>
      </w:r>
      <w:proofErr w:type="spellEnd"/>
      <w:r w:rsidRPr="00747075">
        <w:rPr>
          <w:rFonts w:ascii="Times New Roman" w:hAnsi="Times New Roman" w:cs="Times New Roman"/>
          <w:sz w:val="28"/>
          <w:szCs w:val="28"/>
        </w:rPr>
        <w:t xml:space="preserve"> рукой);</w:t>
      </w:r>
    </w:p>
    <w:p w14:paraId="795B447E" w14:textId="77777777"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выполнение знакомых движений сразу после воздействия на органы равновесия (упражнения на координацию после вращения или кувырков);</w:t>
      </w:r>
    </w:p>
    <w:p w14:paraId="3D5F8066" w14:textId="66242830"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lastRenderedPageBreak/>
        <w:t>- организация упражнений без зрительного анализа ситуации</w:t>
      </w:r>
      <w:r w:rsidR="009023D5" w:rsidRPr="00747075">
        <w:rPr>
          <w:rFonts w:ascii="Times New Roman" w:hAnsi="Times New Roman" w:cs="Times New Roman"/>
          <w:sz w:val="28"/>
          <w:szCs w:val="28"/>
        </w:rPr>
        <w:t xml:space="preserve"> (</w:t>
      </w:r>
      <w:r w:rsidRPr="00747075">
        <w:rPr>
          <w:rFonts w:ascii="Times New Roman" w:hAnsi="Times New Roman" w:cs="Times New Roman"/>
          <w:sz w:val="28"/>
          <w:szCs w:val="28"/>
        </w:rPr>
        <w:t>использование специальных очков</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выполнение заданий вслепую для тренировки равновесия</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[29, с.48].</w:t>
      </w:r>
    </w:p>
    <w:p w14:paraId="13CD8ED1" w14:textId="24161100"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Ю.Н. Аллянов и И.А. Письменский указывают, что при формировании координационных способностей следует использовать разные методические стратегии, описанные выше [8, с. 210]. Упражнения на координацию проводят до основной тренировки: организм еще не устал, поэтому уровень координации будет высоким. Как правило, на них отводят 30-60 мин, а на этапе совершенствования - 10-20 мин. Наиболее эффективными будут утренние и вечерние часы, при этом интенсивность повышают постепенно. При первых признаках головокружения длительность занятия нужно сократить [8, с. 215].</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
    <w:p w14:paraId="4FEC9F86" w14:textId="176F3ED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Ж.К. Холодов и В.С. Кузнецов считают важными методики свободного варьирования элементов тренировки, т.е. их меняют, часто создавая необычные условия среды [38, с. 160].</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
    <w:p w14:paraId="43B0A8FA" w14:textId="3EE77DE4"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И</w:t>
      </w:r>
      <w:r w:rsidR="009023D5" w:rsidRPr="00747075">
        <w:rPr>
          <w:rFonts w:ascii="Times New Roman" w:hAnsi="Times New Roman" w:cs="Times New Roman"/>
          <w:sz w:val="28"/>
          <w:szCs w:val="28"/>
        </w:rPr>
        <w:t>.</w:t>
      </w:r>
      <w:r w:rsidRPr="00747075">
        <w:rPr>
          <w:rFonts w:ascii="Times New Roman" w:hAnsi="Times New Roman" w:cs="Times New Roman"/>
          <w:sz w:val="28"/>
          <w:szCs w:val="28"/>
        </w:rPr>
        <w:t xml:space="preserve"> Лях выделяет ряд методических принципов организации тренировочного процесса:</w:t>
      </w:r>
    </w:p>
    <w:p w14:paraId="6B4F5BBB" w14:textId="6D5B10B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1) новые двигательные действия вводятся постепенно, а их координационная структура усложняется. Такой принцип характерен для общей физической подготовки и начальных этапов спортивного обучения;</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p>
    <w:p w14:paraId="5E7EF7C3" w14:textId="7F9885CC"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2) умение быстро менять двигательные действия при неожиданных изменениях обстановки. Этот принцип используется в базовом физическом воспитании, а также в командных играх и единоборствах;</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p>
    <w:p w14:paraId="47F3E428" w14:textId="5BE804CF"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3) За счет развития двигательной чувствительности совершенствуют точность пространственного положения тела, временные параметры движения и силу. При этом такой прием, как правило, используют в спортивной гимнастике, различных игровых дисциплинах и профессионально-прикладной физической подготовке;</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p>
    <w:p w14:paraId="7284B715" w14:textId="18454C33"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4) Снижение избыточного мышечного напряжения: Ж.К. Холодов и В.С. Кузнецов отмечают, что невозможность расслабить мышцы там, где это нужно, нарушает согласованность движений [21, с. 220].</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
    <w:p w14:paraId="687097B0" w14:textId="60B9F3AD"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При внезапной смене обстановки требуется перестраивать движения. Для развития этого умения используют подвижные игры разного характера, бег по пересеченной местности, т.е. кросс, разные единоборства, горные лыжи и лыжные переходы по сложному рельефу [32, с. 20].</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
    <w:p w14:paraId="42782CE7" w14:textId="490C0D15"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образовательных учреждениях подвижные игры являются частью физического воспитания: ФГОС по физкультуре предусматривает их проведение на уроках и во внеурочной работе. С 1-го по 8-й класс их связывают со всеми основными разделами программы - легкой атлетикой, гимнастикой, спортивными играми, лыжным спортом и борьбой. При этом для игр важны оздоровительный и обучающий эффект, а также развитие физических качеств обучающихся [41, с. 272].</w:t>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p>
    <w:p w14:paraId="175F7E53" w14:textId="7CCCFA52" w:rsidR="00704DD5" w:rsidRPr="00747075" w:rsidRDefault="00704DD5"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Одним из эффективных методов совершенствования координационных способностей является игровой подход - со специальными заданиями или без них, т.е. выполнение упражнений за определенное время либо посредством конкретных двигательных действий в специфических условиях [34, с.15]. За счет характера игровых нагрузок подвижные игры комплексно развивают ловкость, быстроту реакции, силу мышц, гибкость и общую выносливость. Как правило, участникам необходимо мгновенно отвечать на слуховые, зрительные и тактильные сигналы, резко останавливаться или менять темп на коротких дистанциях [39, с.95]. Смена игровых ситуаций и двигательных действий развивает ловкость, а регулярные занятия помогают освоить экономичные согласованные движения. Дети учатся быстро подстраиваться под нужный ритм занятий и успешно решать разные двигательные задачи за счет целенаправленных усилий и настойчивости [40, с.10].</w:t>
      </w:r>
      <w:r w:rsidRPr="00747075">
        <w:rPr>
          <w:rFonts w:ascii="Times New Roman" w:hAnsi="Times New Roman" w:cs="Times New Roman"/>
          <w:sz w:val="28"/>
          <w:szCs w:val="28"/>
        </w:rPr>
      </w:r>
      <w:r w:rsidR="009023D5"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r w:rsidR="00BB022C" w:rsidRPr="00747075">
        <w:rPr>
          <w:rFonts w:ascii="Times New Roman" w:hAnsi="Times New Roman" w:cs="Times New Roman"/>
          <w:sz w:val="28"/>
          <w:szCs w:val="28"/>
        </w:rPr>
      </w:r>
      <w:r w:rsidRPr="00747075">
        <w:rPr>
          <w:rFonts w:ascii="Times New Roman" w:hAnsi="Times New Roman" w:cs="Times New Roman"/>
          <w:sz w:val="28"/>
          <w:szCs w:val="28"/>
        </w:rPr>
      </w:r>
    </w:p>
    <w:p w14:paraId="7A5EB15F" w14:textId="58BFD104" w:rsidR="00704DD5" w:rsidRPr="00747075" w:rsidRDefault="00BB022C" w:rsidP="00704DD5">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Наиболее простые классификации подвижных игр основываются на</w:t>
      </w:r>
      <w:r w:rsidR="00704DD5" w:rsidRPr="00747075">
        <w:rPr>
          <w:rFonts w:ascii="Times New Roman" w:hAnsi="Times New Roman" w:cs="Times New Roman"/>
          <w:sz w:val="28"/>
          <w:szCs w:val="28"/>
        </w:rPr>
        <w:t xml:space="preserve"> педагогических </w:t>
      </w:r>
      <w:r w:rsidRPr="00747075">
        <w:rPr>
          <w:rFonts w:ascii="Times New Roman" w:hAnsi="Times New Roman" w:cs="Times New Roman"/>
          <w:sz w:val="28"/>
          <w:szCs w:val="28"/>
        </w:rPr>
        <w:t>задачах</w:t>
      </w:r>
      <w:r w:rsidR="00704DD5" w:rsidRPr="00747075">
        <w:rPr>
          <w:rFonts w:ascii="Times New Roman" w:hAnsi="Times New Roman" w:cs="Times New Roman"/>
          <w:sz w:val="28"/>
          <w:szCs w:val="28"/>
        </w:rPr>
        <w:t xml:space="preserve"> и услови</w:t>
      </w:r>
      <w:r w:rsidRPr="00747075">
        <w:rPr>
          <w:rFonts w:ascii="Times New Roman" w:hAnsi="Times New Roman" w:cs="Times New Roman"/>
          <w:sz w:val="28"/>
          <w:szCs w:val="28"/>
        </w:rPr>
        <w:t>ях</w:t>
      </w:r>
      <w:r w:rsidR="00704DD5" w:rsidRPr="00747075">
        <w:rPr>
          <w:rFonts w:ascii="Times New Roman" w:hAnsi="Times New Roman" w:cs="Times New Roman"/>
          <w:sz w:val="28"/>
          <w:szCs w:val="28"/>
        </w:rPr>
        <w:t xml:space="preserve"> проведения.</w:t>
      </w:r>
    </w:p>
    <w:p w14:paraId="7DE70CA5"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Игры распределяют: </w:t>
      </w:r>
    </w:p>
    <w:p w14:paraId="2C1072D5" w14:textId="4E118C2C"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EB3FF5" w:rsidRPr="00747075">
        <w:rPr>
          <w:rFonts w:ascii="Times New Roman" w:hAnsi="Times New Roman" w:cs="Times New Roman"/>
          <w:sz w:val="28"/>
          <w:szCs w:val="28"/>
        </w:rPr>
        <w:t>«</w:t>
      </w:r>
      <w:r w:rsidRPr="00747075">
        <w:rPr>
          <w:rFonts w:ascii="Times New Roman" w:hAnsi="Times New Roman" w:cs="Times New Roman"/>
          <w:sz w:val="28"/>
          <w:szCs w:val="28"/>
        </w:rPr>
        <w:t xml:space="preserve">По степени сложности их содержания – от самых простых к более сложным (полуспортивным). </w:t>
      </w:r>
    </w:p>
    <w:p w14:paraId="72234C92" w14:textId="601B1AA4"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 По возрасту детей (с учетом их возрастных особенностей): 7-9, 10- 12, 13-15 лет. Этот же признак использован и в программе по физической культуре для общеобразовательных школ</w:t>
      </w:r>
      <w:r w:rsidR="00967501" w:rsidRPr="00747075">
        <w:rPr>
          <w:rFonts w:ascii="Times New Roman" w:hAnsi="Times New Roman" w:cs="Times New Roman"/>
          <w:sz w:val="28"/>
          <w:szCs w:val="28"/>
        </w:rPr>
        <w:t>.</w:t>
      </w:r>
    </w:p>
    <w:p w14:paraId="2AE23D3C"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С учетом полового признака (игры для мальчиков, для девочек, общие игры). </w:t>
      </w:r>
    </w:p>
    <w:p w14:paraId="6A48A46A" w14:textId="7FD85FDA"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По содержанию (творческие, имитационные, игры с музыкальным сопровождением, сюжетные, игры-забавы, игры-состязания). </w:t>
      </w:r>
    </w:p>
    <w:p w14:paraId="643F0F2E"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По видам систем движений, преимущественно входящим в игры (игры с элементами общеразвивающих упражнений, игры с бегом, игры с прыжками в высоту, в длину с места и с разбега, игры с метанием в подвижную и </w:t>
      </w:r>
      <w:r w:rsidRPr="00747075">
        <w:rPr>
          <w:rFonts w:ascii="Times New Roman" w:hAnsi="Times New Roman" w:cs="Times New Roman"/>
          <w:sz w:val="28"/>
          <w:szCs w:val="28"/>
        </w:rPr>
        <w:lastRenderedPageBreak/>
        <w:t xml:space="preserve">неподвижную цель, игры с броском и ловлей мяча, игры с передвижением на лыжах, игры с передвижением на коньках). </w:t>
      </w:r>
    </w:p>
    <w:p w14:paraId="571A1D3C" w14:textId="67F1A8C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6. По направленности на развитие физических качеств и их проявлений (игры, преимущественно влияющие на развитие силы, работоспособности, координированности, быстроты, гибкости и др.), которые чаще всего проявляются в сочетании</w:t>
      </w:r>
      <w:r w:rsidR="00967501" w:rsidRPr="00747075">
        <w:rPr>
          <w:rFonts w:ascii="Times New Roman" w:hAnsi="Times New Roman" w:cs="Times New Roman"/>
          <w:sz w:val="28"/>
          <w:szCs w:val="28"/>
        </w:rPr>
        <w:t>.</w:t>
      </w:r>
    </w:p>
    <w:p w14:paraId="7F0D51B1"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7. Игры, подготавливающие к отдельным видам спорта. Использование подвижных игр с целью закрепления и совершенствования отдельных элементов техники и тактики, воспитания физических качеств, необходимых для того или иного вида спорта. </w:t>
      </w:r>
    </w:p>
    <w:p w14:paraId="5BCF6B8A" w14:textId="6C04964E"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8. В зависимости от взаимоотношений, играющих: а) игры, в которых игроки не вступают непосредственно в соприкосновение с противником; б) игры с ограниченным соприкосновением с противником; в) игры с непосредственной борьбой </w:t>
      </w:r>
      <w:r w:rsidR="00B402F9" w:rsidRPr="00747075">
        <w:rPr>
          <w:rFonts w:ascii="Times New Roman" w:hAnsi="Times New Roman" w:cs="Times New Roman"/>
          <w:sz w:val="28"/>
          <w:szCs w:val="28"/>
        </w:rPr>
        <w:t>«</w:t>
      </w:r>
      <w:r w:rsidRPr="00747075">
        <w:rPr>
          <w:rFonts w:ascii="Times New Roman" w:hAnsi="Times New Roman" w:cs="Times New Roman"/>
          <w:sz w:val="28"/>
          <w:szCs w:val="28"/>
        </w:rPr>
        <w:t>соперников</w:t>
      </w:r>
      <w:r w:rsidR="00B402F9" w:rsidRPr="00747075">
        <w:rPr>
          <w:rFonts w:ascii="Times New Roman" w:hAnsi="Times New Roman" w:cs="Times New Roman"/>
          <w:sz w:val="28"/>
          <w:szCs w:val="28"/>
        </w:rPr>
        <w:t>»</w:t>
      </w:r>
      <w:r w:rsidR="00967501" w:rsidRPr="00747075">
        <w:rPr>
          <w:rFonts w:ascii="Times New Roman" w:hAnsi="Times New Roman" w:cs="Times New Roman"/>
          <w:sz w:val="28"/>
          <w:szCs w:val="28"/>
        </w:rPr>
        <w:t xml:space="preserve"> [9, с.32].</w:t>
      </w:r>
    </w:p>
    <w:p w14:paraId="3D80C81F"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Группируют игры и по другим различным признакам, способствуя более правильному их отбору в разных случаях: </w:t>
      </w:r>
    </w:p>
    <w:p w14:paraId="060EFA53" w14:textId="77777777"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по форме организации занятий (игры на уроке – подготовительная, основная, заключительная части; во внеурочное время; на спортивном празднике и т.д.); </w:t>
      </w:r>
    </w:p>
    <w:p w14:paraId="3E66515E" w14:textId="03E5D65C"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по характеру моторной плотности (игры с большой, средней и малой подвижностью); </w:t>
      </w:r>
    </w:p>
    <w:p w14:paraId="481718D8" w14:textId="7995556C"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с учетом места и времени года (игры летние, зимние, в помещении, на открытом воздухе, на снеговой площадке, на льду) </w:t>
      </w:r>
      <w:r w:rsidR="00967501" w:rsidRPr="00747075">
        <w:rPr>
          <w:rFonts w:ascii="Times New Roman" w:hAnsi="Times New Roman" w:cs="Times New Roman"/>
          <w:sz w:val="28"/>
          <w:szCs w:val="28"/>
        </w:rPr>
        <w:t>[9, с.35].</w:t>
      </w:r>
    </w:p>
    <w:p w14:paraId="5D325C09" w14:textId="1C99AC1E" w:rsidR="00B401F6" w:rsidRPr="00747075" w:rsidRDefault="00B401F6" w:rsidP="00B401F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Приложение 1 приводится классификация подвижных игр для первых классов, разработанная в соответствии с задачами уроков физической культуры.</w:t>
      </w:r>
    </w:p>
    <w:p w14:paraId="32E4D81D" w14:textId="00761D2F"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Оценка уровня развития координационных способностей возможна посредством различных методов: наблюдения за деятельностью учащихся во время выполнения упражнений</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использования специализированной аппаратуры</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сбора экспертных оценок</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применения тестовых заданий для </w:t>
      </w:r>
      <w:r w:rsidRPr="00747075">
        <w:rPr>
          <w:rFonts w:ascii="Times New Roman" w:hAnsi="Times New Roman" w:cs="Times New Roman"/>
          <w:sz w:val="28"/>
          <w:szCs w:val="28"/>
        </w:rPr>
        <w:lastRenderedPageBreak/>
        <w:t>определения соответствующих умений. Метод наблюдения позволяет опытному педагогу получить представление о степени сформированности координационных навыков у детей</w:t>
      </w:r>
      <w:r w:rsidR="0085425C" w:rsidRPr="00747075">
        <w:rPr>
          <w:rFonts w:ascii="Times New Roman" w:hAnsi="Times New Roman" w:cs="Times New Roman"/>
          <w:sz w:val="28"/>
          <w:szCs w:val="28"/>
        </w:rPr>
        <w:t xml:space="preserve">, однако </w:t>
      </w:r>
      <w:r w:rsidRPr="00747075">
        <w:rPr>
          <w:rFonts w:ascii="Times New Roman" w:hAnsi="Times New Roman" w:cs="Times New Roman"/>
          <w:sz w:val="28"/>
          <w:szCs w:val="28"/>
        </w:rPr>
        <w:t>этот подход даёт лишь ориентировочную характеристику развития данных способностей [31, с.15].</w:t>
      </w:r>
    </w:p>
    <w:p w14:paraId="1043A44F" w14:textId="24301D35"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Объективные количественные данные о развитии КС получают с помощью инструментальных методов. Точность, скорость и экономичность двигательных заданий фиксируют координациомеры и тремометро-координациомеры, а пространственные, силовые и временные параметры движений оценивают динамометрами, кинематометрами и рефлексометрами. Удержание равновесия проверяют на стабилографическом оборудовании. Однако в школе такая аппаратура требует больших финансовых затрат, сложна в использовании и не дает комплексной оценки координационных способностей как психомоторного качества [10, с.118].</w:t>
      </w:r>
      <w:r w:rsidR="0085425C" w:rsidRPr="00747075">
        <w:rPr>
          <w:rFonts w:ascii="Times New Roman" w:hAnsi="Times New Roman" w:cs="Times New Roman"/>
          <w:sz w:val="28"/>
          <w:szCs w:val="28"/>
        </w:rPr>
      </w:r>
      <w:r w:rsidRPr="00747075">
        <w:rPr>
          <w:rFonts w:ascii="Times New Roman" w:hAnsi="Times New Roman" w:cs="Times New Roman"/>
          <w:sz w:val="28"/>
          <w:szCs w:val="28"/>
        </w:rPr>
      </w:r>
      <w:r w:rsidR="0085425C"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85425C" w:rsidRPr="00747075">
        <w:rPr>
          <w:rFonts w:ascii="Times New Roman" w:hAnsi="Times New Roman" w:cs="Times New Roman"/>
          <w:sz w:val="28"/>
          <w:szCs w:val="28"/>
        </w:rPr>
      </w:r>
      <w:r w:rsidRPr="00747075">
        <w:rPr>
          <w:rFonts w:ascii="Times New Roman" w:hAnsi="Times New Roman" w:cs="Times New Roman"/>
          <w:sz w:val="28"/>
          <w:szCs w:val="28"/>
        </w:rPr>
      </w:r>
      <w:r w:rsidR="0085425C" w:rsidRPr="00747075">
        <w:rPr>
          <w:rFonts w:ascii="Times New Roman" w:hAnsi="Times New Roman" w:cs="Times New Roman"/>
          <w:sz w:val="28"/>
          <w:szCs w:val="28"/>
        </w:rPr>
      </w:r>
      <w:r w:rsidRPr="00747075">
        <w:rPr>
          <w:rFonts w:ascii="Times New Roman" w:hAnsi="Times New Roman" w:cs="Times New Roman"/>
          <w:sz w:val="28"/>
          <w:szCs w:val="28"/>
        </w:rPr>
      </w:r>
    </w:p>
    <w:p w14:paraId="0E032107" w14:textId="169A34CE"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Для оценки координации школьников в образовательные учреждения приглашают квалифицированных специалистов [21, 31]. Такой подход требует поиска экспертов высокого уровня, а оценка координационных возможностей учащихся будет содержать элемент субъективизма [21, с.88].</w:t>
      </w:r>
      <w:r w:rsidR="0085425C" w:rsidRPr="00747075">
        <w:rPr>
          <w:rFonts w:ascii="Times New Roman" w:hAnsi="Times New Roman" w:cs="Times New Roman"/>
          <w:sz w:val="28"/>
          <w:szCs w:val="28"/>
        </w:rPr>
      </w:r>
      <w:r w:rsidRPr="00747075">
        <w:rPr>
          <w:rFonts w:ascii="Times New Roman" w:hAnsi="Times New Roman" w:cs="Times New Roman"/>
          <w:sz w:val="28"/>
          <w:szCs w:val="28"/>
        </w:rPr>
      </w:r>
    </w:p>
    <w:p w14:paraId="2916B11B" w14:textId="6CB4C160"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Степень развития координационных способностей у детей, как правило, определяют с помощью моторных тестов. Для оценки выбирают несколько параллельных испытаний по каждой характеристике координации: они должны быть просты в организации, проводиться в одинаковых условиях и не требовать сложного двигательного опыта или технического оборудования. Так будет получена более достоверная информация об уровне развития [29, с.39].</w:t>
      </w:r>
      <w:r w:rsidR="0085425C" w:rsidRPr="00747075">
        <w:rPr>
          <w:rFonts w:ascii="Times New Roman" w:hAnsi="Times New Roman" w:cs="Times New Roman"/>
          <w:sz w:val="28"/>
          <w:szCs w:val="28"/>
        </w:rPr>
      </w:r>
      <w:r w:rsidRPr="00747075">
        <w:rPr>
          <w:rFonts w:ascii="Times New Roman" w:hAnsi="Times New Roman" w:cs="Times New Roman"/>
          <w:sz w:val="28"/>
          <w:szCs w:val="28"/>
        </w:rPr>
      </w:r>
      <w:r w:rsidR="0085425C" w:rsidRPr="00747075">
        <w:rPr>
          <w:rFonts w:ascii="Times New Roman" w:hAnsi="Times New Roman" w:cs="Times New Roman"/>
          <w:sz w:val="28"/>
          <w:szCs w:val="28"/>
        </w:rPr>
      </w:r>
      <w:r w:rsidRPr="00747075">
        <w:rPr>
          <w:rFonts w:ascii="Times New Roman" w:hAnsi="Times New Roman" w:cs="Times New Roman"/>
          <w:sz w:val="28"/>
          <w:szCs w:val="28"/>
        </w:rPr>
      </w:r>
      <w:r w:rsidRPr="00747075">
        <w:rPr>
          <w:rFonts w:ascii="Times New Roman" w:hAnsi="Times New Roman" w:cs="Times New Roman"/>
          <w:sz w:val="28"/>
          <w:szCs w:val="28"/>
        </w:rPr>
      </w:r>
      <w:r w:rsidR="0085425C" w:rsidRPr="00747075">
        <w:rPr>
          <w:rFonts w:ascii="Times New Roman" w:hAnsi="Times New Roman" w:cs="Times New Roman"/>
          <w:sz w:val="28"/>
          <w:szCs w:val="28"/>
        </w:rPr>
      </w:r>
      <w:r w:rsidRPr="00747075">
        <w:rPr>
          <w:rFonts w:ascii="Times New Roman" w:hAnsi="Times New Roman" w:cs="Times New Roman"/>
          <w:sz w:val="28"/>
          <w:szCs w:val="28"/>
        </w:rPr>
      </w:r>
      <w:r w:rsidR="0085425C" w:rsidRPr="00747075">
        <w:rPr>
          <w:rFonts w:ascii="Times New Roman" w:hAnsi="Times New Roman" w:cs="Times New Roman"/>
          <w:sz w:val="28"/>
          <w:szCs w:val="28"/>
        </w:rPr>
      </w:r>
      <w:r w:rsidRPr="00747075">
        <w:rPr>
          <w:rFonts w:ascii="Times New Roman" w:hAnsi="Times New Roman" w:cs="Times New Roman"/>
          <w:sz w:val="28"/>
          <w:szCs w:val="28"/>
        </w:rPr>
      </w:r>
    </w:p>
    <w:p w14:paraId="66952F0D" w14:textId="77777777"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Пространственная ориентация характеризуется способностью сохранять адекватные представления об изменениях во внешней среде и перестраивать двигательную активность соответствующим образом.</w:t>
      </w:r>
    </w:p>
    <w:p w14:paraId="043AE230" w14:textId="0E5B807C"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Поскольку спектр видов двигательных проявлений весьма широк, невозможно ограничиться единым критерием для оценки выраженности всех компонентов координации. В системе физического воспитания применяют различные показатели измерения этого качества</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85425C" w:rsidRPr="00747075">
        <w:rPr>
          <w:rFonts w:ascii="Times New Roman" w:hAnsi="Times New Roman" w:cs="Times New Roman"/>
          <w:sz w:val="28"/>
          <w:szCs w:val="28"/>
        </w:rPr>
        <w:t>С</w:t>
      </w:r>
      <w:r w:rsidRPr="00747075">
        <w:rPr>
          <w:rFonts w:ascii="Times New Roman" w:hAnsi="Times New Roman" w:cs="Times New Roman"/>
          <w:sz w:val="28"/>
          <w:szCs w:val="28"/>
        </w:rPr>
        <w:t>реди наиболее информативных выделяются следующие:</w:t>
      </w:r>
    </w:p>
    <w:p w14:paraId="62040475" w14:textId="4DCAA885"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w:t>
      </w:r>
      <w:r w:rsidR="0085425C" w:rsidRPr="00747075">
        <w:rPr>
          <w:rFonts w:ascii="Times New Roman" w:hAnsi="Times New Roman" w:cs="Times New Roman"/>
          <w:sz w:val="28"/>
          <w:szCs w:val="28"/>
        </w:rPr>
        <w:t>п</w:t>
      </w:r>
      <w:r w:rsidRPr="00747075">
        <w:rPr>
          <w:rFonts w:ascii="Times New Roman" w:hAnsi="Times New Roman" w:cs="Times New Roman"/>
          <w:sz w:val="28"/>
          <w:szCs w:val="28"/>
        </w:rPr>
        <w:t>родолжительность освоения нового движения или определённой комбинации движений</w:t>
      </w:r>
      <w:r w:rsidR="0085425C" w:rsidRPr="00747075">
        <w:rPr>
          <w:rFonts w:ascii="Times New Roman" w:hAnsi="Times New Roman" w:cs="Times New Roman"/>
          <w:sz w:val="28"/>
          <w:szCs w:val="28"/>
        </w:rPr>
        <w:t xml:space="preserve"> – отмечается наиболее высокий уровень развития данной способности </w:t>
      </w:r>
      <w:r w:rsidRPr="00747075">
        <w:rPr>
          <w:rFonts w:ascii="Times New Roman" w:hAnsi="Times New Roman" w:cs="Times New Roman"/>
          <w:sz w:val="28"/>
          <w:szCs w:val="28"/>
        </w:rPr>
        <w:t xml:space="preserve">при </w:t>
      </w:r>
      <w:r w:rsidR="0085425C" w:rsidRPr="00747075">
        <w:rPr>
          <w:rFonts w:ascii="Times New Roman" w:hAnsi="Times New Roman" w:cs="Times New Roman"/>
          <w:sz w:val="28"/>
          <w:szCs w:val="28"/>
        </w:rPr>
        <w:t>наи</w:t>
      </w:r>
      <w:r w:rsidRPr="00747075">
        <w:rPr>
          <w:rFonts w:ascii="Times New Roman" w:hAnsi="Times New Roman" w:cs="Times New Roman"/>
          <w:sz w:val="28"/>
          <w:szCs w:val="28"/>
        </w:rPr>
        <w:t>меньших временных затратах;</w:t>
      </w:r>
    </w:p>
    <w:p w14:paraId="4F2BDF1C" w14:textId="603E4444"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w:t>
      </w:r>
      <w:r w:rsidR="0085425C" w:rsidRPr="00747075">
        <w:rPr>
          <w:rFonts w:ascii="Times New Roman" w:hAnsi="Times New Roman" w:cs="Times New Roman"/>
          <w:sz w:val="28"/>
          <w:szCs w:val="28"/>
        </w:rPr>
        <w:t>с</w:t>
      </w:r>
      <w:r w:rsidRPr="00747075">
        <w:rPr>
          <w:rFonts w:ascii="Times New Roman" w:hAnsi="Times New Roman" w:cs="Times New Roman"/>
          <w:sz w:val="28"/>
          <w:szCs w:val="28"/>
        </w:rPr>
        <w:t>тепень точности выполнения основных параметров техники при решении двигательной задачи (по динамическим характеристикам силы движений во времени или пространстве);</w:t>
      </w:r>
    </w:p>
    <w:p w14:paraId="611B1082" w14:textId="2797382E"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w:t>
      </w:r>
      <w:r w:rsidR="0085425C" w:rsidRPr="00747075">
        <w:rPr>
          <w:rFonts w:ascii="Times New Roman" w:hAnsi="Times New Roman" w:cs="Times New Roman"/>
          <w:sz w:val="28"/>
          <w:szCs w:val="28"/>
        </w:rPr>
        <w:t>с</w:t>
      </w:r>
      <w:r w:rsidRPr="00747075">
        <w:rPr>
          <w:rFonts w:ascii="Times New Roman" w:hAnsi="Times New Roman" w:cs="Times New Roman"/>
          <w:sz w:val="28"/>
          <w:szCs w:val="28"/>
        </w:rPr>
        <w:t>пособность сохранять устойчивое положение тела при воздействии факторов дестабилизации равновесия;</w:t>
      </w:r>
    </w:p>
    <w:p w14:paraId="6655352C" w14:textId="38D42A5C"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w:t>
      </w:r>
      <w:r w:rsidR="0085425C" w:rsidRPr="00747075">
        <w:rPr>
          <w:rFonts w:ascii="Times New Roman" w:hAnsi="Times New Roman" w:cs="Times New Roman"/>
          <w:sz w:val="28"/>
          <w:szCs w:val="28"/>
        </w:rPr>
        <w:t>б</w:t>
      </w:r>
      <w:r w:rsidRPr="00747075">
        <w:rPr>
          <w:rFonts w:ascii="Times New Roman" w:hAnsi="Times New Roman" w:cs="Times New Roman"/>
          <w:sz w:val="28"/>
          <w:szCs w:val="28"/>
        </w:rPr>
        <w:t>ыстрота адаптации движений к новым условиям деятельности после их неожиданного изменения</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t>умение оперативно корректировать действия свидетельствует о хорошо развитых координационных возможностях</w:t>
      </w:r>
      <w:r w:rsidR="0085425C" w:rsidRPr="00747075">
        <w:rPr>
          <w:rFonts w:ascii="Times New Roman" w:hAnsi="Times New Roman" w:cs="Times New Roman"/>
          <w:sz w:val="28"/>
          <w:szCs w:val="28"/>
        </w:rPr>
        <w:t>;</w:t>
      </w:r>
    </w:p>
    <w:p w14:paraId="6DE5D30A" w14:textId="7A301E77"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w:t>
      </w:r>
      <w:r w:rsidR="0085425C" w:rsidRPr="00747075">
        <w:rPr>
          <w:rFonts w:ascii="Times New Roman" w:hAnsi="Times New Roman" w:cs="Times New Roman"/>
          <w:sz w:val="28"/>
          <w:szCs w:val="28"/>
        </w:rPr>
        <w:t>к</w:t>
      </w:r>
      <w:r w:rsidRPr="00747075">
        <w:rPr>
          <w:rFonts w:ascii="Times New Roman" w:hAnsi="Times New Roman" w:cs="Times New Roman"/>
          <w:sz w:val="28"/>
          <w:szCs w:val="28"/>
        </w:rPr>
        <w:t>оординационная сложность выполняемых двигательных задач или их сочетаний. В качестве тестовых заданий целесообразно применять упражнения, предполагающие несинхронное взаимодействие различных частей тела</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t>рук, ног, головы и корпуса. Подобные упражнения считаются одними из наиболее трудоёмких</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с точки зрения координации</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и редко встречаются в повседневной двигательной практике</w:t>
      </w:r>
      <w:r w:rsidR="0085425C" w:rsidRPr="00747075">
        <w:rPr>
          <w:rFonts w:ascii="Times New Roman" w:hAnsi="Times New Roman" w:cs="Times New Roman"/>
          <w:sz w:val="28"/>
          <w:szCs w:val="28"/>
        </w:rPr>
        <w:t>;</w:t>
      </w:r>
    </w:p>
    <w:p w14:paraId="24DE22B7" w14:textId="243F3E2E" w:rsidR="00B42D33" w:rsidRPr="00747075" w:rsidRDefault="00B42D33" w:rsidP="00B42D33">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6) </w:t>
      </w:r>
      <w:r w:rsidR="0085425C" w:rsidRPr="00747075">
        <w:rPr>
          <w:rFonts w:ascii="Times New Roman" w:hAnsi="Times New Roman" w:cs="Times New Roman"/>
          <w:sz w:val="28"/>
          <w:szCs w:val="28"/>
        </w:rPr>
        <w:t>устойчивое</w:t>
      </w:r>
      <w:r w:rsidRPr="00747075">
        <w:rPr>
          <w:rFonts w:ascii="Times New Roman" w:hAnsi="Times New Roman" w:cs="Times New Roman"/>
          <w:sz w:val="28"/>
          <w:szCs w:val="28"/>
        </w:rPr>
        <w:t xml:space="preserve"> воспроизведени</w:t>
      </w:r>
      <w:r w:rsidR="0085425C" w:rsidRPr="00747075">
        <w:rPr>
          <w:rFonts w:ascii="Times New Roman" w:hAnsi="Times New Roman" w:cs="Times New Roman"/>
          <w:sz w:val="28"/>
          <w:szCs w:val="28"/>
        </w:rPr>
        <w:t>е</w:t>
      </w:r>
      <w:r w:rsidRPr="00747075">
        <w:rPr>
          <w:rFonts w:ascii="Times New Roman" w:hAnsi="Times New Roman" w:cs="Times New Roman"/>
          <w:sz w:val="28"/>
          <w:szCs w:val="28"/>
        </w:rPr>
        <w:t xml:space="preserve"> сложных координационных движений</w:t>
      </w:r>
      <w:r w:rsidR="0085425C" w:rsidRPr="00747075">
        <w:rPr>
          <w:rFonts w:ascii="Times New Roman" w:hAnsi="Times New Roman" w:cs="Times New Roman"/>
          <w:sz w:val="28"/>
          <w:szCs w:val="28"/>
        </w:rPr>
        <w:t>,</w:t>
      </w:r>
      <w:r w:rsidRPr="00747075">
        <w:rPr>
          <w:rFonts w:ascii="Times New Roman" w:hAnsi="Times New Roman" w:cs="Times New Roman"/>
          <w:sz w:val="28"/>
          <w:szCs w:val="28"/>
        </w:rPr>
        <w:t xml:space="preserve"> как по результативности, так и по </w:t>
      </w:r>
      <w:r w:rsidR="0085425C" w:rsidRPr="00747075">
        <w:rPr>
          <w:rFonts w:ascii="Times New Roman" w:hAnsi="Times New Roman" w:cs="Times New Roman"/>
          <w:sz w:val="28"/>
          <w:szCs w:val="28"/>
        </w:rPr>
        <w:t>сохранению</w:t>
      </w:r>
      <w:r w:rsidRPr="00747075">
        <w:rPr>
          <w:rFonts w:ascii="Times New Roman" w:hAnsi="Times New Roman" w:cs="Times New Roman"/>
          <w:sz w:val="28"/>
          <w:szCs w:val="28"/>
        </w:rPr>
        <w:t xml:space="preserve"> отдельных параметров. Этот показатель можно определить на основе данных о целевой точности</w:t>
      </w:r>
      <w:r w:rsidR="0085425C" w:rsidRPr="00747075">
        <w:rPr>
          <w:rFonts w:ascii="Times New Roman" w:hAnsi="Times New Roman" w:cs="Times New Roman"/>
          <w:sz w:val="28"/>
          <w:szCs w:val="28"/>
        </w:rPr>
        <w:t xml:space="preserve"> – </w:t>
      </w:r>
      <w:r w:rsidRPr="00747075">
        <w:rPr>
          <w:rFonts w:ascii="Times New Roman" w:hAnsi="Times New Roman" w:cs="Times New Roman"/>
          <w:sz w:val="28"/>
          <w:szCs w:val="28"/>
        </w:rPr>
        <w:lastRenderedPageBreak/>
        <w:t>например, подсчитывая количество успешных попаданий при бросках мяча в баскетбольное кольцо или метании предметов в мишень [11, с. 9].</w:t>
      </w:r>
    </w:p>
    <w:p w14:paraId="414B747B" w14:textId="2EE8C9BC"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Среди основных контрольных упражнений для определения уровня координационных способностей:</w:t>
      </w:r>
    </w:p>
    <w:p w14:paraId="3544EF34" w14:textId="4C1799B1"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1) Бег «змейкой»; </w:t>
      </w:r>
    </w:p>
    <w:p w14:paraId="0734B968" w14:textId="32D38008"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2) Челночный бег 3 </w:t>
      </w:r>
      <w:r w:rsidRPr="00747075">
        <w:rPr>
          <w:rFonts w:ascii="Times New Roman" w:hAnsi="Times New Roman" w:cs="Times New Roman"/>
          <w:sz w:val="28"/>
          <w:szCs w:val="28"/>
        </w:rPr>
        <w:sym w:font="Symbol" w:char="F0B4"/>
      </w:r>
      <w:r w:rsidRPr="00747075">
        <w:rPr>
          <w:rFonts w:ascii="Times New Roman" w:hAnsi="Times New Roman" w:cs="Times New Roman"/>
          <w:sz w:val="28"/>
          <w:szCs w:val="28"/>
        </w:rPr>
        <w:t xml:space="preserve"> 10 м; </w:t>
      </w:r>
    </w:p>
    <w:p w14:paraId="4469AD6C" w14:textId="6764A62B"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3) Челночный бег 4 </w:t>
      </w:r>
      <w:r w:rsidRPr="00747075">
        <w:rPr>
          <w:rFonts w:ascii="Times New Roman" w:hAnsi="Times New Roman" w:cs="Times New Roman"/>
          <w:sz w:val="28"/>
          <w:szCs w:val="28"/>
        </w:rPr>
        <w:sym w:font="Symbol" w:char="F0B4"/>
      </w:r>
      <w:r w:rsidRPr="00747075">
        <w:rPr>
          <w:rFonts w:ascii="Times New Roman" w:hAnsi="Times New Roman" w:cs="Times New Roman"/>
          <w:sz w:val="28"/>
          <w:szCs w:val="28"/>
        </w:rPr>
        <w:t xml:space="preserve"> 9 м с последовательной переноской двух кубиков за линию старта; </w:t>
      </w:r>
    </w:p>
    <w:p w14:paraId="2E9AEE23" w14:textId="77777777" w:rsidR="00B402F9"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4) Метание мяча в цель с различного расстояния и из различных исходных положений; </w:t>
      </w:r>
    </w:p>
    <w:p w14:paraId="5C9C37FF" w14:textId="77777777" w:rsidR="0075386D"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5) Кувырки: три кувырка вперед слитно; </w:t>
      </w:r>
    </w:p>
    <w:p w14:paraId="1C19DCCF" w14:textId="62CA0F55" w:rsidR="0075386D" w:rsidRPr="00747075" w:rsidRDefault="00B402F9"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6) «Елочка»</w:t>
      </w:r>
      <w:r w:rsidR="006B47C1" w:rsidRPr="00747075">
        <w:rPr>
          <w:rFonts w:ascii="Times New Roman" w:hAnsi="Times New Roman" w:cs="Times New Roman"/>
          <w:sz w:val="28"/>
          <w:szCs w:val="28"/>
        </w:rPr>
        <w:t xml:space="preserve"> [23, с.42]</w:t>
      </w:r>
      <w:r w:rsidR="0075386D" w:rsidRPr="00747075">
        <w:rPr>
          <w:rFonts w:ascii="Times New Roman" w:hAnsi="Times New Roman" w:cs="Times New Roman"/>
          <w:sz w:val="28"/>
          <w:szCs w:val="28"/>
        </w:rPr>
        <w:t>.</w:t>
      </w:r>
    </w:p>
    <w:p w14:paraId="60491523" w14:textId="79D4466C" w:rsidR="00F26932" w:rsidRPr="00747075" w:rsidRDefault="00F26932" w:rsidP="00D5551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В приложении 2 представлены схематично контрольные упражнения (тесты) для оценки уровня развития координационных способностей.</w:t>
      </w:r>
    </w:p>
    <w:p w14:paraId="07E294E0" w14:textId="246C133B" w:rsidR="0085425C" w:rsidRPr="00747075" w:rsidRDefault="0085425C" w:rsidP="0085425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Анализ методических концепций и педагогического опыта показывает: у детей 7-8 лет координационные умения нужно формировать комплексно, сочетая строго регламентированные упражнения и игровые формы. Так, подвижные и спортивные игры создают меняющиеся условия, т.е. требуют быстро переходить от одного двигательного действия к другому. При этом развиваются ловкость, реакция и гибкость моторики. Отдельные стороны координации отрабатывают стандартизированными упражнениями - повторным (стандартно-повторяющимся) или вариативным способом. Вариативный подход будет особенно эффективен, так как изменение внешних факторов совершенствует адаптационные возможности ЦНС и ускоряет сенсомоторное переключение.</w:t>
      </w:r>
    </w:p>
    <w:p w14:paraId="1A7619DD" w14:textId="444EFA93" w:rsidR="0085425C" w:rsidRPr="00747075" w:rsidRDefault="0085425C" w:rsidP="0085425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Результат развития координационных качеств зависит от организации занятий и подбора средств обучения. В 7-8 лет, когда моторика особенно восприимчива к развитию, детям, как правило, предлагают сложные двигательные задания с элементами неожиданности, т.е. используют круговую тренировку со специальным оборудованием. Длительных статичных нагрузок при этом стараются избегать. Координационно сложные упражнения выполняют в начале основной части урока, то есть при минимальной усталости детей, а интенсивность меняют при первых признаках нарушения согласованности движений. Такой порядок будет обеспечивать значительный прогресс физических способностей и устойчивый интерес к занятиям физкультурой.</w:t>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p>
    <w:p w14:paraId="46AAD582" w14:textId="14954A93" w:rsidR="0085425C" w:rsidRPr="00747075" w:rsidRDefault="0085425C" w:rsidP="0085425C">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Основой объективного мониторинга координационных навыков младших школьников будет система контрольных двигательных испытаний. В нее входят бег «змейкой», челночный бег 3 х 10 м, метание мяча в мишень, акробатические элементы (кувырки) и др. Результаты таких заданий дают количественную оценку скорости двигательной реакции и точности движений. Эффективность учебно-тренировочной программы оценивают по освоению новых моторных действий, т.е. по времени выполнения заданий, качеству выполнения элементов техники движений и умению сохранять равновесие.</w:t>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p>
    <w:p w14:paraId="22CDBAF0" w14:textId="77777777" w:rsidR="0085425C" w:rsidRPr="00747075" w:rsidRDefault="0085425C" w:rsidP="00D5551C">
      <w:pPr>
        <w:pStyle w:val="ac"/>
        <w:spacing w:after="0" w:line="360" w:lineRule="auto"/>
        <w:ind w:left="0" w:firstLine="709"/>
        <w:jc w:val="both"/>
        <w:rPr>
          <w:rFonts w:ascii="Times New Roman" w:hAnsi="Times New Roman" w:cs="Times New Roman"/>
          <w:sz w:val="28"/>
          <w:szCs w:val="28"/>
        </w:rPr>
      </w:pPr>
    </w:p>
    <w:p w14:paraId="49895371" w14:textId="77777777" w:rsidR="0085425C" w:rsidRPr="00747075" w:rsidRDefault="0085425C" w:rsidP="00D5551C">
      <w:pPr>
        <w:pStyle w:val="ac"/>
        <w:spacing w:after="0" w:line="360" w:lineRule="auto"/>
        <w:ind w:left="0" w:firstLine="709"/>
        <w:jc w:val="both"/>
        <w:rPr>
          <w:rFonts w:ascii="Times New Roman" w:hAnsi="Times New Roman" w:cs="Times New Roman"/>
          <w:sz w:val="28"/>
          <w:szCs w:val="28"/>
        </w:rPr>
      </w:pPr>
    </w:p>
    <w:p w14:paraId="106EA788" w14:textId="77777777" w:rsidR="00B401F6" w:rsidRPr="00747075" w:rsidRDefault="00B401F6" w:rsidP="00D5551C">
      <w:pPr>
        <w:spacing w:after="0" w:line="360" w:lineRule="auto"/>
        <w:jc w:val="both"/>
        <w:rPr>
          <w:rFonts w:ascii="Times New Roman" w:hAnsi="Times New Roman" w:cs="Times New Roman"/>
          <w:sz w:val="28"/>
          <w:szCs w:val="28"/>
        </w:rPr>
      </w:pPr>
    </w:p>
    <w:p w14:paraId="4B93579B" w14:textId="0AC9DC9E" w:rsidR="00ED2E16" w:rsidRPr="00747075" w:rsidRDefault="00DA6EED" w:rsidP="001A550D">
      <w:pPr>
        <w:pStyle w:val="1"/>
      </w:pPr>
      <w:bookmarkStart w:id="8" w:name="_Toc216800375"/>
      <w:r w:rsidRPr="00747075">
        <w:lastRenderedPageBreak/>
        <w:t>2.2 Сравнительная анализ программ развития координационных способностей детей 7-8 лет</w:t>
      </w:r>
      <w:bookmarkEnd w:id="8"/>
    </w:p>
    <w:p w14:paraId="3CD28D85" w14:textId="758BC7F2" w:rsidR="001A550D" w:rsidRPr="00747075" w:rsidRDefault="001A550D" w:rsidP="001A550D"/>
    <w:p w14:paraId="3334FD56" w14:textId="58D05FEB"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При сравнении программ развития координационных способностей у российских школьников рассматривают типовые (базовые) и авторские учебные планы. Они задают структуру и содержание уроков физкультуры:</w:t>
      </w:r>
      <w:r w:rsidR="00137A30" w:rsidRPr="00747075">
        <w:rPr>
          <w:rFonts w:ascii="Times New Roman" w:hAnsi="Times New Roman" w:cs="Times New Roman"/>
          <w:sz w:val="28"/>
          <w:szCs w:val="28"/>
        </w:rPr>
      </w:r>
      <w:r w:rsidRPr="00747075">
        <w:rPr>
          <w:rFonts w:ascii="Times New Roman" w:hAnsi="Times New Roman" w:cs="Times New Roman"/>
          <w:sz w:val="28"/>
          <w:szCs w:val="28"/>
        </w:rPr>
      </w:r>
      <w:r w:rsidR="00137A30" w:rsidRPr="00747075">
        <w:rPr>
          <w:rFonts w:ascii="Times New Roman" w:hAnsi="Times New Roman" w:cs="Times New Roman"/>
          <w:sz w:val="28"/>
          <w:szCs w:val="28"/>
        </w:rPr>
      </w:r>
    </w:p>
    <w:p w14:paraId="12E788A3" w14:textId="1E8B2B4C" w:rsidR="00661BFF" w:rsidRPr="00747075" w:rsidRDefault="00137A30"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1)</w:t>
      </w:r>
      <w:r w:rsidR="00661BFF" w:rsidRPr="00747075">
        <w:rPr>
          <w:rFonts w:ascii="Times New Roman" w:hAnsi="Times New Roman" w:cs="Times New Roman"/>
          <w:sz w:val="28"/>
          <w:szCs w:val="28"/>
        </w:rPr>
        <w:t xml:space="preserve"> </w:t>
      </w:r>
      <w:r w:rsidRPr="00747075">
        <w:rPr>
          <w:rFonts w:ascii="Times New Roman" w:hAnsi="Times New Roman" w:cs="Times New Roman"/>
          <w:sz w:val="28"/>
          <w:szCs w:val="28"/>
        </w:rPr>
        <w:t>б</w:t>
      </w:r>
      <w:r w:rsidR="00661BFF" w:rsidRPr="00747075">
        <w:rPr>
          <w:rFonts w:ascii="Times New Roman" w:hAnsi="Times New Roman" w:cs="Times New Roman"/>
          <w:sz w:val="28"/>
          <w:szCs w:val="28"/>
        </w:rPr>
        <w:t xml:space="preserve">азовые и типовые программы, соответствующие </w:t>
      </w:r>
      <w:r w:rsidRPr="00747075">
        <w:rPr>
          <w:rFonts w:ascii="Times New Roman" w:hAnsi="Times New Roman" w:cs="Times New Roman"/>
          <w:sz w:val="28"/>
          <w:szCs w:val="28"/>
        </w:rPr>
        <w:t>ФГОС</w:t>
      </w:r>
    </w:p>
    <w:p w14:paraId="57719820" w14:textId="581B3AAF"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В общеобразовательных организациях такие программы служат основой для организации учебного процесса</w:t>
      </w:r>
      <w:r w:rsidR="00137A30" w:rsidRPr="00747075">
        <w:rPr>
          <w:rFonts w:ascii="Times New Roman" w:hAnsi="Times New Roman" w:cs="Times New Roman"/>
          <w:sz w:val="28"/>
          <w:szCs w:val="28"/>
        </w:rPr>
        <w:t>:</w:t>
      </w:r>
    </w:p>
    <w:p w14:paraId="3BE5E555" w14:textId="0127D4EF"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ф</w:t>
      </w:r>
      <w:r w:rsidRPr="00747075">
        <w:rPr>
          <w:rFonts w:ascii="Times New Roman" w:hAnsi="Times New Roman" w:cs="Times New Roman"/>
          <w:sz w:val="28"/>
          <w:szCs w:val="28"/>
        </w:rPr>
        <w:t>едеральная рабочая программа по физкультуре для начальной школы (1</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4 классы) устанавливает инвариантную часть содержания предмета в соответствии с требованиями ФГОС</w:t>
      </w:r>
      <w:r w:rsidR="00137A30" w:rsidRPr="00747075">
        <w:rPr>
          <w:rFonts w:ascii="Times New Roman" w:hAnsi="Times New Roman" w:cs="Times New Roman"/>
          <w:sz w:val="28"/>
          <w:szCs w:val="28"/>
        </w:rPr>
        <w:t xml:space="preserve"> </w:t>
      </w:r>
      <w:r w:rsidRPr="00747075">
        <w:rPr>
          <w:rFonts w:ascii="Times New Roman" w:hAnsi="Times New Roman" w:cs="Times New Roman"/>
          <w:sz w:val="28"/>
          <w:szCs w:val="28"/>
        </w:rPr>
        <w:t>[2]. В ней регламентируется минимальное количество часов и формируется перечень обязательных двигательных умений, включающих элементы развития координационных способностей посредством подвижных игр и естественных движений</w:t>
      </w:r>
      <w:r w:rsidR="00137A30" w:rsidRPr="00747075">
        <w:rPr>
          <w:rFonts w:ascii="Times New Roman" w:hAnsi="Times New Roman" w:cs="Times New Roman"/>
          <w:sz w:val="28"/>
          <w:szCs w:val="28"/>
        </w:rPr>
        <w:t>;</w:t>
      </w:r>
    </w:p>
    <w:p w14:paraId="7D9BC252" w14:textId="47436B2B"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к</w:t>
      </w:r>
      <w:r w:rsidRPr="00747075">
        <w:rPr>
          <w:rFonts w:ascii="Times New Roman" w:hAnsi="Times New Roman" w:cs="Times New Roman"/>
          <w:sz w:val="28"/>
          <w:szCs w:val="28"/>
        </w:rPr>
        <w:t>омплексные образовательные курсы по физическому воспитанию (например, программа под редакцией А.П. Матвеева)</w:t>
      </w:r>
      <w:r w:rsidR="00137A30" w:rsidRPr="00747075">
        <w:rPr>
          <w:rFonts w:ascii="Times New Roman" w:hAnsi="Times New Roman" w:cs="Times New Roman"/>
          <w:sz w:val="28"/>
          <w:szCs w:val="28"/>
        </w:rPr>
        <w:t>, которые</w:t>
      </w:r>
      <w:r w:rsidRPr="00747075">
        <w:rPr>
          <w:rFonts w:ascii="Times New Roman" w:hAnsi="Times New Roman" w:cs="Times New Roman"/>
          <w:sz w:val="28"/>
          <w:szCs w:val="28"/>
        </w:rPr>
        <w:t xml:space="preserve"> обеспечивают подробное методическое сопровождение преподавания</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в соответствии с федеральными нормами.</w:t>
      </w:r>
    </w:p>
    <w:p w14:paraId="5B7AB8D3" w14:textId="0A7F3714"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2</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с</w:t>
      </w:r>
      <w:r w:rsidRPr="00747075">
        <w:rPr>
          <w:rFonts w:ascii="Times New Roman" w:hAnsi="Times New Roman" w:cs="Times New Roman"/>
          <w:sz w:val="28"/>
          <w:szCs w:val="28"/>
        </w:rPr>
        <w:t>пециализированные или авторские программы</w:t>
      </w:r>
    </w:p>
    <w:p w14:paraId="0E116C38" w14:textId="64012492"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Такие разработки часто используются для углубленного изучения дисциплины либо служат инструментом работы специалистов</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благодаря своей чёткой предметной направленности </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в частности, на совершенствование координационных качеств</w:t>
      </w:r>
      <w:r w:rsidR="00137A30" w:rsidRPr="00747075">
        <w:rPr>
          <w:rFonts w:ascii="Times New Roman" w:hAnsi="Times New Roman" w:cs="Times New Roman"/>
          <w:sz w:val="28"/>
          <w:szCs w:val="28"/>
        </w:rPr>
        <w:t>):</w:t>
      </w:r>
    </w:p>
    <w:p w14:paraId="4D715398" w14:textId="2FA82C42"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к</w:t>
      </w:r>
      <w:r w:rsidRPr="00747075">
        <w:rPr>
          <w:rFonts w:ascii="Times New Roman" w:hAnsi="Times New Roman" w:cs="Times New Roman"/>
          <w:sz w:val="28"/>
          <w:szCs w:val="28"/>
        </w:rPr>
        <w:t>омплексная система физического воспитания школьников 1</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11 классов под редакцией В.И. Ляха</w:t>
      </w:r>
      <w:r w:rsidR="00137A30" w:rsidRPr="00747075">
        <w:rPr>
          <w:rFonts w:ascii="Times New Roman" w:hAnsi="Times New Roman" w:cs="Times New Roman"/>
          <w:sz w:val="28"/>
          <w:szCs w:val="28"/>
        </w:rPr>
        <w:t xml:space="preserve"> </w:t>
      </w:r>
      <w:r w:rsidRPr="00747075">
        <w:rPr>
          <w:rFonts w:ascii="Times New Roman" w:hAnsi="Times New Roman" w:cs="Times New Roman"/>
          <w:sz w:val="28"/>
          <w:szCs w:val="28"/>
        </w:rPr>
        <w:t>[22] считается одной из самых содержательных</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с точки зрения целенаправленного формирования </w:t>
      </w:r>
      <w:r w:rsidRPr="00747075">
        <w:rPr>
          <w:rFonts w:ascii="Times New Roman" w:hAnsi="Times New Roman" w:cs="Times New Roman"/>
          <w:sz w:val="28"/>
          <w:szCs w:val="28"/>
        </w:rPr>
        <w:lastRenderedPageBreak/>
        <w:t>двигательных умений</w:t>
      </w:r>
      <w:r w:rsidR="00137A30" w:rsidRPr="00747075">
        <w:rPr>
          <w:rFonts w:ascii="Times New Roman" w:hAnsi="Times New Roman" w:cs="Times New Roman"/>
          <w:sz w:val="28"/>
          <w:szCs w:val="28"/>
        </w:rPr>
        <w:t xml:space="preserve"> – </w:t>
      </w:r>
      <w:r w:rsidRPr="00747075">
        <w:rPr>
          <w:rFonts w:ascii="Times New Roman" w:hAnsi="Times New Roman" w:cs="Times New Roman"/>
          <w:sz w:val="28"/>
          <w:szCs w:val="28"/>
        </w:rPr>
        <w:t xml:space="preserve">данный подход предполагает детальную поэтапную работу над развитием </w:t>
      </w:r>
      <w:r w:rsidR="00137A30" w:rsidRPr="00747075">
        <w:rPr>
          <w:rFonts w:ascii="Times New Roman" w:hAnsi="Times New Roman" w:cs="Times New Roman"/>
          <w:sz w:val="28"/>
          <w:szCs w:val="28"/>
        </w:rPr>
        <w:t>КС</w:t>
      </w:r>
      <w:r w:rsidRPr="00747075">
        <w:rPr>
          <w:rFonts w:ascii="Times New Roman" w:hAnsi="Times New Roman" w:cs="Times New Roman"/>
          <w:sz w:val="28"/>
          <w:szCs w:val="28"/>
        </w:rPr>
        <w:t xml:space="preserve"> на каждом году обучения</w:t>
      </w:r>
      <w:r w:rsidR="00137A30" w:rsidRPr="00747075">
        <w:rPr>
          <w:rFonts w:ascii="Times New Roman" w:hAnsi="Times New Roman" w:cs="Times New Roman"/>
          <w:sz w:val="28"/>
          <w:szCs w:val="28"/>
        </w:rPr>
        <w:t>;</w:t>
      </w:r>
    </w:p>
    <w:p w14:paraId="0FA0D15A" w14:textId="68830982"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п</w:t>
      </w:r>
      <w:r w:rsidRPr="00747075">
        <w:rPr>
          <w:rFonts w:ascii="Times New Roman" w:hAnsi="Times New Roman" w:cs="Times New Roman"/>
          <w:sz w:val="28"/>
          <w:szCs w:val="28"/>
        </w:rPr>
        <w:t>рограммы с использованием специфических средств</w:t>
      </w:r>
      <w:r w:rsidR="00137A30" w:rsidRPr="00747075">
        <w:rPr>
          <w:rFonts w:ascii="Times New Roman" w:hAnsi="Times New Roman" w:cs="Times New Roman"/>
          <w:sz w:val="28"/>
          <w:szCs w:val="28"/>
        </w:rPr>
        <w:t>,</w:t>
      </w:r>
      <w:r w:rsidRPr="00747075">
        <w:rPr>
          <w:rFonts w:ascii="Times New Roman" w:hAnsi="Times New Roman" w:cs="Times New Roman"/>
          <w:sz w:val="28"/>
          <w:szCs w:val="28"/>
        </w:rPr>
        <w:t xml:space="preserve"> включаю</w:t>
      </w:r>
      <w:r w:rsidR="00137A30" w:rsidRPr="00747075">
        <w:rPr>
          <w:rFonts w:ascii="Times New Roman" w:hAnsi="Times New Roman" w:cs="Times New Roman"/>
          <w:sz w:val="28"/>
          <w:szCs w:val="28"/>
        </w:rPr>
        <w:t>щие</w:t>
      </w:r>
      <w:r w:rsidRPr="00747075">
        <w:rPr>
          <w:rFonts w:ascii="Times New Roman" w:hAnsi="Times New Roman" w:cs="Times New Roman"/>
          <w:sz w:val="28"/>
          <w:szCs w:val="28"/>
        </w:rPr>
        <w:t xml:space="preserve"> применение определённых методик</w:t>
      </w:r>
      <w:r w:rsidR="00137A30" w:rsidRPr="00747075">
        <w:rPr>
          <w:rFonts w:ascii="Times New Roman" w:hAnsi="Times New Roman" w:cs="Times New Roman"/>
          <w:sz w:val="28"/>
          <w:szCs w:val="28"/>
        </w:rPr>
        <w:t xml:space="preserve"> – </w:t>
      </w:r>
      <w:r w:rsidRPr="00747075">
        <w:rPr>
          <w:rFonts w:ascii="Times New Roman" w:hAnsi="Times New Roman" w:cs="Times New Roman"/>
          <w:sz w:val="28"/>
          <w:szCs w:val="28"/>
        </w:rPr>
        <w:t>например, комплексов с элементами спортивных игр (мини-футбол, баскетбол)</w:t>
      </w:r>
      <w:r w:rsidR="00137A30" w:rsidRPr="00747075">
        <w:rPr>
          <w:rFonts w:ascii="Times New Roman" w:hAnsi="Times New Roman" w:cs="Times New Roman"/>
          <w:sz w:val="28"/>
          <w:szCs w:val="28"/>
        </w:rPr>
        <w:t xml:space="preserve"> или</w:t>
      </w:r>
      <w:r w:rsidRPr="00747075">
        <w:rPr>
          <w:rFonts w:ascii="Times New Roman" w:hAnsi="Times New Roman" w:cs="Times New Roman"/>
          <w:sz w:val="28"/>
          <w:szCs w:val="28"/>
        </w:rPr>
        <w:t xml:space="preserve"> интеграци</w:t>
      </w:r>
      <w:r w:rsidR="00137A30" w:rsidRPr="00747075">
        <w:rPr>
          <w:rFonts w:ascii="Times New Roman" w:hAnsi="Times New Roman" w:cs="Times New Roman"/>
          <w:sz w:val="28"/>
          <w:szCs w:val="28"/>
        </w:rPr>
        <w:t>и</w:t>
      </w:r>
      <w:r w:rsidRPr="00747075">
        <w:rPr>
          <w:rFonts w:ascii="Times New Roman" w:hAnsi="Times New Roman" w:cs="Times New Roman"/>
          <w:sz w:val="28"/>
          <w:szCs w:val="28"/>
        </w:rPr>
        <w:t xml:space="preserve"> упражнений из ритмической гимнастики</w:t>
      </w:r>
      <w:r w:rsidR="00137A30" w:rsidRPr="00747075">
        <w:rPr>
          <w:rFonts w:ascii="Times New Roman" w:hAnsi="Times New Roman" w:cs="Times New Roman"/>
          <w:sz w:val="28"/>
          <w:szCs w:val="28"/>
        </w:rPr>
        <w:t xml:space="preserve"> </w:t>
      </w:r>
      <w:r w:rsidRPr="00747075">
        <w:rPr>
          <w:rFonts w:ascii="Times New Roman" w:hAnsi="Times New Roman" w:cs="Times New Roman"/>
          <w:sz w:val="28"/>
          <w:szCs w:val="28"/>
        </w:rPr>
        <w:t>[19], акробатики</w:t>
      </w:r>
      <w:r w:rsidR="00137A30" w:rsidRPr="00747075">
        <w:rPr>
          <w:rFonts w:ascii="Times New Roman" w:hAnsi="Times New Roman" w:cs="Times New Roman"/>
          <w:sz w:val="28"/>
          <w:szCs w:val="28"/>
        </w:rPr>
        <w:t>. В целом,</w:t>
      </w:r>
      <w:r w:rsidRPr="00747075">
        <w:rPr>
          <w:rFonts w:ascii="Times New Roman" w:hAnsi="Times New Roman" w:cs="Times New Roman"/>
          <w:sz w:val="28"/>
          <w:szCs w:val="28"/>
        </w:rPr>
        <w:t xml:space="preserve"> </w:t>
      </w:r>
      <w:r w:rsidR="00137A30" w:rsidRPr="00747075">
        <w:rPr>
          <w:rFonts w:ascii="Times New Roman" w:hAnsi="Times New Roman" w:cs="Times New Roman"/>
          <w:sz w:val="28"/>
          <w:szCs w:val="28"/>
        </w:rPr>
        <w:t>э</w:t>
      </w:r>
      <w:r w:rsidRPr="00747075">
        <w:rPr>
          <w:rFonts w:ascii="Times New Roman" w:hAnsi="Times New Roman" w:cs="Times New Roman"/>
          <w:sz w:val="28"/>
          <w:szCs w:val="28"/>
        </w:rPr>
        <w:t>то способствует развитию равновесия и точности движений.</w:t>
      </w:r>
    </w:p>
    <w:p w14:paraId="278C2916" w14:textId="0402249B"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Нормативной основой работы всех школ РФ является Федеральная программа по физкультуре для младших школьников, ориентированная на выполнение требований ФГОС. У детей формируются жизненно необходимые двигательные навыки, т.е. создается широкий двигательный фундамент. При этом программа направлена на гармоничное телесное развитие и укрепление здоровья, а развитие КС входит в общий образовательный процесс с оздоровительным уклоном, а не выделяется как самостоятельная цель.</w:t>
      </w:r>
      <w:r w:rsidR="00137A30" w:rsidRPr="00747075">
        <w:rPr>
          <w:rFonts w:ascii="Times New Roman" w:hAnsi="Times New Roman" w:cs="Times New Roman"/>
          <w:sz w:val="28"/>
          <w:szCs w:val="28"/>
        </w:rPr>
      </w:r>
      <w:r w:rsidRPr="00747075">
        <w:rPr>
          <w:rFonts w:ascii="Times New Roman" w:hAnsi="Times New Roman" w:cs="Times New Roman"/>
          <w:sz w:val="28"/>
          <w:szCs w:val="28"/>
        </w:rPr>
      </w:r>
      <w:r w:rsidR="00137A30" w:rsidRPr="00747075">
        <w:rPr>
          <w:rFonts w:ascii="Times New Roman" w:hAnsi="Times New Roman" w:cs="Times New Roman"/>
          <w:sz w:val="28"/>
          <w:szCs w:val="28"/>
        </w:rPr>
      </w:r>
      <w:r w:rsidRPr="00747075">
        <w:rPr>
          <w:rFonts w:ascii="Times New Roman" w:hAnsi="Times New Roman" w:cs="Times New Roman"/>
          <w:sz w:val="28"/>
          <w:szCs w:val="28"/>
        </w:rPr>
      </w:r>
      <w:r w:rsidR="00137A30" w:rsidRPr="00747075">
        <w:rPr>
          <w:rFonts w:ascii="Times New Roman" w:hAnsi="Times New Roman" w:cs="Times New Roman"/>
          <w:sz w:val="28"/>
          <w:szCs w:val="28"/>
        </w:rPr>
      </w:r>
      <w:r w:rsidRPr="00747075">
        <w:rPr>
          <w:rFonts w:ascii="Times New Roman" w:hAnsi="Times New Roman" w:cs="Times New Roman"/>
          <w:sz w:val="28"/>
          <w:szCs w:val="28"/>
        </w:rPr>
      </w:r>
      <w:r w:rsidR="00137A30" w:rsidRPr="00747075">
        <w:rPr>
          <w:rFonts w:ascii="Times New Roman" w:hAnsi="Times New Roman" w:cs="Times New Roman"/>
          <w:sz w:val="28"/>
          <w:szCs w:val="28"/>
        </w:rPr>
      </w:r>
      <w:r w:rsidRPr="00747075">
        <w:rPr>
          <w:rFonts w:ascii="Times New Roman" w:hAnsi="Times New Roman" w:cs="Times New Roman"/>
          <w:sz w:val="28"/>
          <w:szCs w:val="28"/>
        </w:rPr>
      </w:r>
    </w:p>
    <w:p w14:paraId="4710FE18" w14:textId="2130682E"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федеральной программе развития физических качеств используются не специализированные, а универсальные средства, доступные любой школе. Это естественные двигательные акты, т.е. разные варианты бега, прыжков, метания, лазания и др., а также подвижные игры. Как правило, игры эмоциональны, а ситуация в них часто меняется, поэтому двигательные навыки формируются комплексно. При этом, по мнению А.П. Матвеева и И.С. Барчукова, включение этих средств в образовательный процесс нужно для одновременного освоения техники движений и повышения уровня координации.</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71F0B509" w14:textId="7B73FA46"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Федеральная программа в основном направлена на освоение техники движений в стандартных условиях, поэтому отдельные компоненты КС развиваются менее целенаправленно. Как правило, используются стандартно-повторный метод для освоения техники и игровой метод для тренировки ловкости, скорости реакции и др. Реже используются приемы, требующие более тщательного контроля педагога: зеркальное повторение движений, упражнения с ограничением зрительного контроля или после воздействия на вестибулярный аппарат. Именно на них строятся авторские программы В.И. Ляха и В.Н. Платонова.</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p>
    <w:p w14:paraId="3A5DFDB3" w14:textId="1FC1EDD5"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Как правило, уровень развития КС в федеральной программе контролируют базовыми тестовыми упражнениями, например челночным бегом и др., т.е. проверяют общую способность быстро менять направление движения и скоростную ловкость.</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p>
    <w:p w14:paraId="42DA975D" w14:textId="02CA37C5"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По сравнению с федеральной программой, где прежде всего расширяется двигательный опыт учащихся, программа В.И. Ляха отличается более глубокой специализацией. Она опирается на масштабные исследования автора по координации у детей младшего школьного возраста: при этом в 7-8 лет, т.е. в наиболее восприимчивый период, последовательно формируются ключевые координационные возможности.</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p>
    <w:p w14:paraId="56EDB4BC" w14:textId="23D31853"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основе программы лежит метод вариативности упражнений: ребенок осваивает знакомую двигательную задачу в постоянно меняющихся условиях. Так, упражнения выполняют зеркально (например, бросок противоположной рукой), стартуют сидя или лежа, а также действуют после вращательных нагрузок или без зрительного контроля, т.е. с закрытыми глазами. При этом ЦНС быстрее адаптирует моторные программы и активизирует переключение между двигательными действиями. Такая работа является наиболее эффективным направлением формирования пластичности центральной нервной системы у детей этого возраста.</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Pr="00747075">
        <w:rPr>
          <w:rFonts w:ascii="Times New Roman" w:hAnsi="Times New Roman" w:cs="Times New Roman"/>
          <w:sz w:val="28"/>
          <w:szCs w:val="28"/>
        </w:rPr>
      </w:r>
    </w:p>
    <w:p w14:paraId="783B63FD" w14:textId="5CBD8071"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программе В.И. Ляха наряду с общеразвивающими упражнениями предусмотрены специальные снаряды и задания для развития сложной координации. Это акробатические движения, упражнения на координационной лестнице (для темпа и точности моторики), эстафеты с бегом, прыжками, метанием и др. При этом круговая тренировка будет способом комплексного развития двигательных способностей при строго дозированной нагрузке. Ж.К. Холодов и В.С. Кузнецов также считают важными необычные условия и резкую смену обстановки при формировании координационных навыков.</w:t>
      </w:r>
      <w:r w:rsidR="00426506" w:rsidRPr="00747075">
        <w:rPr>
          <w:rFonts w:ascii="Times New Roman" w:hAnsi="Times New Roman" w:cs="Times New Roman"/>
          <w:sz w:val="28"/>
          <w:szCs w:val="28"/>
        </w:rPr>
      </w:r>
      <w:r w:rsidRPr="00747075">
        <w:rPr>
          <w:rFonts w:ascii="Times New Roman" w:hAnsi="Times New Roman" w:cs="Times New Roman"/>
          <w:sz w:val="28"/>
          <w:szCs w:val="28"/>
        </w:rPr>
      </w:r>
    </w:p>
    <w:p w14:paraId="1977DCFE" w14:textId="654A33B9"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По сравнению с типовыми образовательными программами диагностический модуль В.И. Ляха более четко структурирован и научно обоснован. В нем проводится тестирование: оцениваются абсолютный уровень и относительные индивидуальные характеристики КС, т.е. будет объективно видно, как идет овладение двигательными навыками. Методики В.А. Баландина и А.В. Скотниковой выявляют узкие места, например нарушения равновесия, распределения мышечных усилий и др., которые требуют адресной коррекции в тренировочном процессе [23]. При этом задания для физкультуры индивидуализируют.</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r w:rsidRPr="00747075">
        <w:rPr>
          <w:rFonts w:ascii="Times New Roman" w:hAnsi="Times New Roman" w:cs="Times New Roman"/>
          <w:sz w:val="28"/>
          <w:szCs w:val="28"/>
        </w:rPr>
      </w:r>
    </w:p>
    <w:p w14:paraId="2665CE52" w14:textId="2FFD7F85"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Программы развития двигательных качеств А.П. Матвеева занимают промежуточное положение между минимальными требованиями ФГОС и углубленным подходом В.И. Ляха к развитию координации.</w:t>
      </w:r>
    </w:p>
    <w:p w14:paraId="2AA8F5A9" w14:textId="1C359447"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методике Матвеева основной акцент сделан на педагогическом сопровождении обучения, т.е. двигательные навыки осваиваются в четкой последовательности, при этом занятия будут максимально эффективными:</w:t>
      </w:r>
      <w:r w:rsidR="00426506" w:rsidRPr="00747075">
        <w:rPr>
          <w:rFonts w:ascii="Times New Roman" w:hAnsi="Times New Roman" w:cs="Times New Roman"/>
          <w:sz w:val="28"/>
          <w:szCs w:val="28"/>
        </w:rPr>
      </w:r>
      <w:r w:rsidRPr="00747075">
        <w:rPr>
          <w:rFonts w:ascii="Times New Roman" w:hAnsi="Times New Roman" w:cs="Times New Roman"/>
          <w:sz w:val="28"/>
          <w:szCs w:val="28"/>
        </w:rPr>
      </w:r>
      <w:r w:rsidRPr="00747075">
        <w:rPr>
          <w:rFonts w:ascii="Times New Roman" w:hAnsi="Times New Roman" w:cs="Times New Roman"/>
          <w:sz w:val="28"/>
          <w:szCs w:val="28"/>
        </w:rPr>
      </w:r>
      <w:r w:rsidR="00426506" w:rsidRPr="00747075">
        <w:rPr>
          <w:rFonts w:ascii="Times New Roman" w:hAnsi="Times New Roman" w:cs="Times New Roman"/>
          <w:sz w:val="28"/>
          <w:szCs w:val="28"/>
        </w:rPr>
      </w:r>
    </w:p>
    <w:p w14:paraId="2EE50E04" w14:textId="6EF1FA01" w:rsidR="00661BFF" w:rsidRPr="00747075" w:rsidRDefault="00426506"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 приоритетные средства – в центре находятся упражнения на основе естественных движений наряду с ОРУ, т.е. базовым инструментом формирования физических качеств. Для развития КС при этом важны упражнения повышенной сложности с элементами новизны [23];</w:t>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p>
    <w:p w14:paraId="24577D15" w14:textId="61BEA3A3" w:rsidR="00661BFF" w:rsidRPr="00747075" w:rsidRDefault="00BA3D66"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 организационные методы – в занятия регулярно включают строевые и прикладные упражнения по рекомендациям В.Н. Платонова. Они укрепляют дисциплинированность учащихся [29] и улучшают базовые моторные функции.</w:t>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r w:rsidRPr="00747075">
        <w:rPr>
          <w:rFonts w:ascii="Times New Roman" w:hAnsi="Times New Roman" w:cs="Times New Roman"/>
          <w:sz w:val="28"/>
          <w:szCs w:val="28"/>
        </w:rPr>
      </w:r>
      <w:r w:rsidR="00661BFF" w:rsidRPr="00747075">
        <w:rPr>
          <w:rFonts w:ascii="Times New Roman" w:hAnsi="Times New Roman" w:cs="Times New Roman"/>
          <w:sz w:val="28"/>
          <w:szCs w:val="28"/>
        </w:rPr>
      </w:r>
    </w:p>
    <w:p w14:paraId="4B6648FF" w14:textId="2220CAC6"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заданиях с внешним сигналом или ограничением времени объединяют разные модели движения, например бег, прыжки или ходьбу в сочетании с ловлей предметов. При этом у обучающихся будет улучшаться скорость реакции и быстрота переключения между действиями [23].</w:t>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p>
    <w:p w14:paraId="2E0B4B95" w14:textId="61B076D6"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Для формирования координационных навыков у детей 7-8 лет необходимы игровые методы, развивающие ловкость, скорость реакции и адаптацию к меняющимся условиям, а также четко структурированные упражнения. По данным сравнительного исследования, ФРП (Федеральная рабочая программа) задает базу двигательной подготовки, тогда как программа В.И. Ляха отличается методическим разнообразием, т.е. вариативностью заданий. На развитие отдельных сторон координации в соответствующие возрастные периоды сильнее всего влияют вариативные упражнения со специальным оборудованием.</w:t>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p>
    <w:p w14:paraId="3E5AACEA" w14:textId="0C21256F" w:rsidR="00661BFF" w:rsidRPr="00747075" w:rsidRDefault="00661BFF" w:rsidP="00661BFF">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ФГОС и методические решения В.И. Ляха следует объединить. Программа будет эффективнее. При этом основными средствами развития чувства ритма и зрительно-моторной согласованности на занятиях будут активные игры с быстрым реагированием и сменой обстановки, а также специализированное оборудование.</w:t>
      </w:r>
      <w:r w:rsidR="00BA3D66" w:rsidRPr="00747075">
        <w:rPr>
          <w:rFonts w:ascii="Times New Roman" w:hAnsi="Times New Roman" w:cs="Times New Roman"/>
          <w:sz w:val="28"/>
          <w:szCs w:val="28"/>
        </w:rPr>
      </w:r>
      <w:r w:rsidRPr="00747075">
        <w:rPr>
          <w:rFonts w:ascii="Times New Roman" w:hAnsi="Times New Roman" w:cs="Times New Roman"/>
          <w:sz w:val="28"/>
          <w:szCs w:val="28"/>
        </w:rPr>
      </w:r>
      <w:r w:rsidR="00BA3D66" w:rsidRPr="00747075">
        <w:rPr>
          <w:rFonts w:ascii="Times New Roman" w:hAnsi="Times New Roman" w:cs="Times New Roman"/>
          <w:sz w:val="28"/>
          <w:szCs w:val="28"/>
        </w:rPr>
      </w:r>
      <w:r w:rsidRPr="00747075">
        <w:rPr>
          <w:rFonts w:ascii="Times New Roman" w:hAnsi="Times New Roman" w:cs="Times New Roman"/>
          <w:sz w:val="28"/>
          <w:szCs w:val="28"/>
        </w:rPr>
      </w:r>
    </w:p>
    <w:p w14:paraId="781024DF" w14:textId="77777777" w:rsidR="000C6DE2" w:rsidRPr="00747075" w:rsidRDefault="000C6DE2" w:rsidP="004275E0">
      <w:pPr>
        <w:spacing w:after="0" w:line="360" w:lineRule="auto"/>
        <w:ind w:firstLine="709"/>
        <w:jc w:val="both"/>
        <w:rPr>
          <w:rFonts w:ascii="Times New Roman" w:eastAsia="Times New Roman" w:hAnsi="Times New Roman" w:cs="Times New Roman"/>
          <w:sz w:val="28"/>
          <w:szCs w:val="28"/>
          <w:lang w:eastAsia="ru-RU"/>
        </w:rPr>
      </w:pPr>
    </w:p>
    <w:p w14:paraId="1F618DA0" w14:textId="77777777" w:rsidR="004275E0" w:rsidRPr="00747075" w:rsidRDefault="004275E0" w:rsidP="004E700B">
      <w:pPr>
        <w:spacing w:after="0" w:line="360" w:lineRule="auto"/>
        <w:ind w:firstLine="709"/>
        <w:jc w:val="both"/>
        <w:rPr>
          <w:rFonts w:ascii="Times New Roman" w:hAnsi="Times New Roman" w:cs="Times New Roman"/>
          <w:sz w:val="28"/>
          <w:szCs w:val="28"/>
        </w:rPr>
      </w:pPr>
    </w:p>
    <w:p w14:paraId="6519D7DA" w14:textId="0C319B2F" w:rsidR="00D86B37" w:rsidRPr="00747075" w:rsidRDefault="00264550" w:rsidP="005C5E75">
      <w:pPr>
        <w:pStyle w:val="1"/>
        <w:keepNext w:val="0"/>
        <w:keepLines w:val="0"/>
        <w:widowControl w:val="0"/>
        <w:spacing w:before="0"/>
        <w:contextualSpacing/>
      </w:pPr>
      <w:bookmarkStart w:id="9" w:name="_Toc216800376"/>
      <w:r w:rsidRPr="00747075">
        <w:t>Выводы по второй главе</w:t>
      </w:r>
      <w:bookmarkEnd w:id="9"/>
    </w:p>
    <w:p w14:paraId="661B1531" w14:textId="77777777" w:rsidR="00BF7702" w:rsidRPr="00747075" w:rsidRDefault="00BF7702" w:rsidP="00BF7702"/>
    <w:p w14:paraId="41044CA7" w14:textId="0319D587" w:rsidR="00BA3D66" w:rsidRPr="00747075" w:rsidRDefault="005C5E75"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Для развития КС у детей 7–8 лет сочетают регламентированные упражнения и игровые методы. Подвижные игры спортивной направленности с постоянной сменой ситуаций развивают ловкость, молниеносную реакцию и гибкость двигательных навыков. Отдельные компоненты координации отрабатывают в строго организованных упражнениях, т.е. стандартно-повторных и вариативных. При этом задания с изменяющимися условиями повышают нейропластичность ЦНС, поэтому движения быстрее адаптируются к ситуации.</w:t>
      </w:r>
      <w:r w:rsidR="00BA3D66" w:rsidRPr="00747075">
        <w:rPr>
          <w:rFonts w:ascii="Times New Roman" w:hAnsi="Times New Roman" w:cs="Times New Roman"/>
          <w:sz w:val="28"/>
          <w:szCs w:val="28"/>
        </w:rPr>
      </w:r>
      <w:proofErr w:type="spellStart"/>
      <w:r w:rsidR="00BA3D66" w:rsidRPr="00747075">
        <w:rPr>
          <w:rFonts w:ascii="Times New Roman" w:hAnsi="Times New Roman" w:cs="Times New Roman"/>
          <w:sz w:val="28"/>
          <w:szCs w:val="28"/>
        </w:rPr>
      </w:r>
      <w:proofErr w:type="spellEnd"/>
      <w:r w:rsidR="00BA3D66" w:rsidRPr="00747075">
        <w:rPr>
          <w:rFonts w:ascii="Times New Roman" w:hAnsi="Times New Roman" w:cs="Times New Roman"/>
          <w:sz w:val="28"/>
          <w:szCs w:val="28"/>
        </w:rPr>
      </w:r>
    </w:p>
    <w:p w14:paraId="5CFD869F" w14:textId="6B289118"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У младших школьников период обучения движениям является особенно чувствительным. Поэтому задания на координацию, как правило, дают в начале основной части урока, когда утомляемость ребенка будет минимальной, а длительные статичные нагрузки исключают. Результат во многом зависит от построения занятий и средств обучения: упражнения усложняют и обновляют, т.е. используют специальный инвентарь или круговые методы тренировки.</w:t>
      </w:r>
      <w:r w:rsidRPr="00747075">
        <w:rPr>
          <w:rFonts w:ascii="Times New Roman" w:hAnsi="Times New Roman" w:cs="Times New Roman"/>
          <w:sz w:val="28"/>
          <w:szCs w:val="28"/>
        </w:rPr>
      </w:r>
    </w:p>
    <w:p w14:paraId="05226771" w14:textId="6E71853C"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Уровень сформированности координационных способностей оценивают с помощью двигательных тестов. Диагностический комплекс, как правило, состоит из бега по сложной траектории («змейка»), челночного бега 3 х 10 метров, метания мяча по мишени и выполнения кувырков. Эти задания точно оценивают скоростно-ловкостные умения учащихся. При этом результативность выбранной программы определяют по времени освоения новых элементов движения, точности заданий и устойчивости при поддержании равновесия, т.е. по итогам обучения.</w:t>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13E72030" w14:textId="65665C39"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Анализ программ показал, что в российских школах преобладают ФРП, то есть базовые физкультурные курсы для формирования общей двигательной базы. Между ними и специализированными системами тренировок находятся типовые программы развития координации, например программа А.П. Матвеева, где внимание уделено построению урока физкультуры. Более высокую эффективность показывает комплексная программа В.И. Ляха с вариативными упражнениями и специализированным инвентарем.</w:t>
      </w:r>
    </w:p>
    <w:p w14:paraId="6EA5C42D" w14:textId="26D4ED92" w:rsidR="00BA3D66" w:rsidRPr="00747075" w:rsidRDefault="00BA3D66" w:rsidP="00BA3D66">
      <w:pPr>
        <w:pStyle w:val="ac"/>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В педагогической работе стоит сочетать универсальные требования образовательных стандартов с приемами В.И. Ляха. Это специально ориентированные приемы. Основными при этом будут подвижные игры со сменой условий действий, а также специальные средства для развития ритма движений и согласованности сенсомоторики.</w:t>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5A1582BB" w14:textId="77777777" w:rsidR="00BA3D66" w:rsidRPr="00747075" w:rsidRDefault="00BA3D66" w:rsidP="005C5E75">
      <w:pPr>
        <w:pStyle w:val="ac"/>
        <w:spacing w:after="0" w:line="360" w:lineRule="auto"/>
        <w:ind w:left="0" w:firstLine="709"/>
        <w:jc w:val="both"/>
        <w:rPr>
          <w:rFonts w:ascii="Times New Roman" w:hAnsi="Times New Roman" w:cs="Times New Roman"/>
          <w:sz w:val="28"/>
          <w:szCs w:val="28"/>
        </w:rPr>
      </w:pPr>
    </w:p>
    <w:p w14:paraId="06452E62" w14:textId="77777777" w:rsidR="00BA3D66" w:rsidRPr="00747075" w:rsidRDefault="00BA3D66" w:rsidP="005C5E75">
      <w:pPr>
        <w:pStyle w:val="ac"/>
        <w:spacing w:after="0" w:line="360" w:lineRule="auto"/>
        <w:ind w:left="0" w:firstLine="709"/>
        <w:jc w:val="both"/>
        <w:rPr>
          <w:rFonts w:ascii="Times New Roman" w:hAnsi="Times New Roman" w:cs="Times New Roman"/>
          <w:sz w:val="28"/>
          <w:szCs w:val="28"/>
        </w:rPr>
      </w:pPr>
    </w:p>
    <w:p w14:paraId="6E94AE05" w14:textId="77777777" w:rsidR="00ED2E16" w:rsidRPr="00747075" w:rsidRDefault="00DA6EED" w:rsidP="001A550D">
      <w:pPr>
        <w:pStyle w:val="1"/>
        <w:rPr>
          <w:bCs/>
          <w:sz w:val="32"/>
          <w:szCs w:val="36"/>
        </w:rPr>
      </w:pPr>
      <w:bookmarkStart w:id="10" w:name="_Toc216800377"/>
      <w:r w:rsidRPr="00747075">
        <w:rPr>
          <w:sz w:val="32"/>
          <w:szCs w:val="36"/>
        </w:rPr>
        <w:lastRenderedPageBreak/>
        <w:t>ГЛАВА 3. РАЗРАБОТКА ПРОГРАММЫ РАЗВИТИЯ КООРДИНАЦИОННЫХ СПОСОБНОСТЕЙ ДЕТЕЙ 7-8 ЛЕТ В РАМКАХ УРОКА ФИЗИЧЕСКОЙ КУЛЬТУРЫ</w:t>
      </w:r>
      <w:bookmarkEnd w:id="10"/>
    </w:p>
    <w:p w14:paraId="58E4F86A" w14:textId="1C02D715" w:rsidR="00ED2E16" w:rsidRPr="00747075" w:rsidRDefault="00DA6EED" w:rsidP="001A550D">
      <w:pPr>
        <w:pStyle w:val="1"/>
      </w:pPr>
      <w:bookmarkStart w:id="11" w:name="_Toc216800378"/>
      <w:r w:rsidRPr="00747075">
        <w:t>3.1 Исследование уровня развития координационных способностей на констатирующем этапе</w:t>
      </w:r>
      <w:bookmarkEnd w:id="11"/>
    </w:p>
    <w:p w14:paraId="203A4162" w14:textId="666FB622" w:rsidR="00F02259" w:rsidRPr="00747075" w:rsidRDefault="00F02259" w:rsidP="00F02259">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Опытно-экспериментальная работа была направлена на разработку и апробацию программы развития координационных способностей детей 7-8 лет на уроках физической культуры, а также оценку ее эффективности по итогам контрольного тестирования.</w:t>
      </w:r>
      <w:r w:rsidR="003873EC"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p>
    <w:p w14:paraId="340213CD" w14:textId="4CAFF78E" w:rsidR="00875939" w:rsidRPr="00747075" w:rsidRDefault="00F02259" w:rsidP="00F02259">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Исследование проводилось на базе Муниципального бюджетного общеобразовательного учреждения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средняя общеобразовательная школа № 6»</w:t>
      </w:r>
      <w:r w:rsidR="00931980" w:rsidRPr="00747075">
        <w:rPr>
          <w:rFonts w:ascii="Times New Roman" w:hAnsi="Times New Roman" w:cs="Times New Roman"/>
          <w:color w:val="000000"/>
          <w:spacing w:val="-1"/>
          <w:sz w:val="28"/>
          <w:szCs w:val="28"/>
        </w:rPr>
        <w:t>.</w:t>
      </w:r>
      <w:r w:rsidRPr="00747075">
        <w:rPr>
          <w:rFonts w:ascii="Times New Roman" w:hAnsi="Times New Roman" w:cs="Times New Roman"/>
          <w:color w:val="000000"/>
          <w:spacing w:val="-1"/>
          <w:sz w:val="28"/>
          <w:szCs w:val="28"/>
        </w:rPr>
        <w:t xml:space="preserve"> </w:t>
      </w:r>
    </w:p>
    <w:p w14:paraId="7A131CD2" w14:textId="4A459DE6" w:rsidR="00875939" w:rsidRPr="00747075" w:rsidRDefault="00875939" w:rsidP="00F02259">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В исследовании приняли участие 40 учащихся 1-го класса (возраст 7-8 лет).</w:t>
      </w:r>
    </w:p>
    <w:p w14:paraId="52C43E89" w14:textId="77777777"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Для повышения объективности и сопоставимости результатов обучающиеся были распределены на две равные группы:</w:t>
      </w:r>
    </w:p>
    <w:p w14:paraId="15A740A5" w14:textId="77777777"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контрольная группа (КГ) – 20 человек;</w:t>
      </w:r>
    </w:p>
    <w:p w14:paraId="3DD02A9D" w14:textId="268EA0E8"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экспериментальная группа (ЭГ) – 20 человек.</w:t>
      </w:r>
    </w:p>
    <w:p w14:paraId="48BFAC23" w14:textId="3D9F408B" w:rsidR="00F02259" w:rsidRPr="00747075" w:rsidRDefault="00F02259"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Экспериментальная группа занималась по разработанной программе развития координационных способностей</w:t>
      </w:r>
      <w:r w:rsidR="00B9539A" w:rsidRPr="00747075">
        <w:rPr>
          <w:rFonts w:eastAsiaTheme="minorHAnsi"/>
          <w:color w:val="000000"/>
          <w:spacing w:val="-1"/>
          <w:sz w:val="28"/>
          <w:szCs w:val="28"/>
          <w:lang w:eastAsia="en-US"/>
        </w:rPr>
        <w:t>.</w:t>
      </w:r>
    </w:p>
    <w:p w14:paraId="319EC314" w14:textId="77777777" w:rsidR="00B9539A" w:rsidRPr="00747075" w:rsidRDefault="00B9539A" w:rsidP="00B9539A">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Контрольная группа занималась по рабочей программе школы, т.е. по традиционному содержанию уроков физической культуры, без специального координационного блока и вариативных упражнений.</w:t>
      </w:r>
    </w:p>
    <w:p w14:paraId="7E84F9C9" w14:textId="77777777" w:rsidR="00B9539A" w:rsidRPr="00747075" w:rsidRDefault="00B9539A" w:rsidP="00B9539A">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Для исследования уровня развития координационных способностей были использованы следующие тесты:</w:t>
      </w:r>
    </w:p>
    <w:p w14:paraId="5BE3BAF9" w14:textId="404DE92E" w:rsidR="003D637F" w:rsidRPr="00747075" w:rsidRDefault="00B9539A"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 </w:t>
      </w:r>
      <w:r w:rsidR="003D637F" w:rsidRPr="00747075">
        <w:rPr>
          <w:rFonts w:ascii="Times New Roman" w:hAnsi="Times New Roman" w:cs="Times New Roman"/>
          <w:color w:val="000000"/>
          <w:spacing w:val="-1"/>
          <w:sz w:val="28"/>
          <w:szCs w:val="28"/>
        </w:rPr>
        <w:t>Челночный бег 3×10 м (оценка ловкости и способности к перестроению движений при смене направления).</w:t>
      </w:r>
    </w:p>
    <w:p w14:paraId="4A88C224" w14:textId="2F80ACBB" w:rsidR="003D637F" w:rsidRPr="00747075" w:rsidRDefault="003D637F"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lastRenderedPageBreak/>
        <w:t>- Бег «змейкой» между ориентирами (оценка пространственной ориентировки и координации перемещений).</w:t>
      </w:r>
    </w:p>
    <w:p w14:paraId="7B8CB731" w14:textId="55748E22" w:rsidR="003D637F" w:rsidRPr="00747075" w:rsidRDefault="003D637F"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Метание теннисного мяча в цель (мишень) (оценка точности движений и зрительно-моторной координации).</w:t>
      </w:r>
    </w:p>
    <w:p w14:paraId="605CC404" w14:textId="19FEAA6C" w:rsidR="003D637F" w:rsidRPr="00747075" w:rsidRDefault="003D637F"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Кувырки вперёд (оценка общей координации и согласованности двигательных действий).</w:t>
      </w:r>
    </w:p>
    <w:p w14:paraId="79C21EB5" w14:textId="3630F94F" w:rsidR="0071508D" w:rsidRPr="00747075" w:rsidRDefault="0071508D" w:rsidP="003D637F">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Протоколы исследования представлены в приложении 3. Сводные результаты представлены в таблице 1.</w:t>
      </w:r>
    </w:p>
    <w:p w14:paraId="7D07C83E" w14:textId="77777777" w:rsidR="000328AD" w:rsidRPr="00747075" w:rsidRDefault="000328AD" w:rsidP="000328AD">
      <w:pPr>
        <w:spacing w:after="0" w:line="360" w:lineRule="auto"/>
        <w:ind w:firstLine="709"/>
        <w:jc w:val="both"/>
        <w:rPr>
          <w:rFonts w:ascii="Times New Roman" w:hAnsi="Times New Roman" w:cs="Times New Roman"/>
          <w:color w:val="000000"/>
          <w:spacing w:val="-1"/>
          <w:sz w:val="28"/>
          <w:szCs w:val="28"/>
        </w:rPr>
      </w:pPr>
    </w:p>
    <w:p w14:paraId="410A3740" w14:textId="44333F14" w:rsidR="000328AD" w:rsidRPr="00747075" w:rsidRDefault="00B012B4" w:rsidP="000328AD">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Таблица 1 – Результаты теста </w:t>
      </w:r>
      <w:r w:rsidR="000328AD" w:rsidRPr="00747075">
        <w:rPr>
          <w:rFonts w:ascii="Times New Roman" w:hAnsi="Times New Roman" w:cs="Times New Roman"/>
          <w:color w:val="000000"/>
          <w:spacing w:val="-1"/>
          <w:sz w:val="28"/>
          <w:szCs w:val="28"/>
        </w:rPr>
        <w:t>исследования уровня развития координационных способностей на констатирующем этапе</w:t>
      </w:r>
    </w:p>
    <w:tbl>
      <w:tblPr>
        <w:tblStyle w:val="af0"/>
        <w:tblW w:w="0" w:type="auto"/>
        <w:tblLook w:val="04A0" w:firstRow="1" w:lastRow="0" w:firstColumn="1" w:lastColumn="0" w:noHBand="0" w:noVBand="1"/>
      </w:tblPr>
      <w:tblGrid>
        <w:gridCol w:w="3114"/>
        <w:gridCol w:w="3115"/>
        <w:gridCol w:w="3115"/>
      </w:tblGrid>
      <w:tr w:rsidR="000328AD" w:rsidRPr="00747075" w14:paraId="7D54498F" w14:textId="77777777" w:rsidTr="000A5630">
        <w:tc>
          <w:tcPr>
            <w:tcW w:w="3114" w:type="dxa"/>
            <w:vAlign w:val="center"/>
          </w:tcPr>
          <w:p w14:paraId="666D79EF" w14:textId="58AE890A"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Тесты</w:t>
            </w:r>
          </w:p>
        </w:tc>
        <w:tc>
          <w:tcPr>
            <w:tcW w:w="3115" w:type="dxa"/>
            <w:vAlign w:val="center"/>
          </w:tcPr>
          <w:p w14:paraId="10EBAD3A" w14:textId="3ACC2644"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Экспериментальная группа (ЭГ), до</w:t>
            </w:r>
          </w:p>
        </w:tc>
        <w:tc>
          <w:tcPr>
            <w:tcW w:w="3115" w:type="dxa"/>
            <w:vAlign w:val="center"/>
          </w:tcPr>
          <w:p w14:paraId="3C615706" w14:textId="44E4CC2E"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Контрольная группа (КГ), до</w:t>
            </w:r>
          </w:p>
        </w:tc>
      </w:tr>
      <w:tr w:rsidR="000328AD" w:rsidRPr="00747075" w14:paraId="23D405B2" w14:textId="77777777" w:rsidTr="000A5630">
        <w:tc>
          <w:tcPr>
            <w:tcW w:w="3114" w:type="dxa"/>
            <w:vAlign w:val="center"/>
          </w:tcPr>
          <w:p w14:paraId="2596DEA0" w14:textId="1879D382"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Челночный бег 3×10 м, с</w:t>
            </w:r>
          </w:p>
        </w:tc>
        <w:tc>
          <w:tcPr>
            <w:tcW w:w="3115" w:type="dxa"/>
            <w:vAlign w:val="center"/>
          </w:tcPr>
          <w:p w14:paraId="27E7545A" w14:textId="09429AC5"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11,98 </w:t>
            </w:r>
          </w:p>
        </w:tc>
        <w:tc>
          <w:tcPr>
            <w:tcW w:w="3115" w:type="dxa"/>
            <w:vAlign w:val="center"/>
          </w:tcPr>
          <w:p w14:paraId="709BCB52" w14:textId="3E136626"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12,00</w:t>
            </w:r>
          </w:p>
        </w:tc>
      </w:tr>
      <w:tr w:rsidR="000328AD" w:rsidRPr="00747075" w14:paraId="7E752407" w14:textId="77777777" w:rsidTr="000A5630">
        <w:tc>
          <w:tcPr>
            <w:tcW w:w="3114" w:type="dxa"/>
            <w:vAlign w:val="center"/>
          </w:tcPr>
          <w:p w14:paraId="17EB4FB7" w14:textId="0B7E354C"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Бег «змейкой», с</w:t>
            </w:r>
          </w:p>
        </w:tc>
        <w:tc>
          <w:tcPr>
            <w:tcW w:w="3115" w:type="dxa"/>
            <w:vAlign w:val="center"/>
          </w:tcPr>
          <w:p w14:paraId="395DCEFC" w14:textId="17C934CA"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18,01</w:t>
            </w:r>
          </w:p>
        </w:tc>
        <w:tc>
          <w:tcPr>
            <w:tcW w:w="3115" w:type="dxa"/>
            <w:vAlign w:val="center"/>
          </w:tcPr>
          <w:p w14:paraId="5EDA7987" w14:textId="59C6259A"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18,07 </w:t>
            </w:r>
          </w:p>
        </w:tc>
      </w:tr>
      <w:tr w:rsidR="000328AD" w:rsidRPr="00747075" w14:paraId="49AA33BF" w14:textId="77777777" w:rsidTr="00C40266">
        <w:trPr>
          <w:trHeight w:val="927"/>
        </w:trPr>
        <w:tc>
          <w:tcPr>
            <w:tcW w:w="3114" w:type="dxa"/>
            <w:vAlign w:val="center"/>
          </w:tcPr>
          <w:p w14:paraId="6EF427A3" w14:textId="46EE617F"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Метание в цель, попаданий (из 10)</w:t>
            </w:r>
          </w:p>
        </w:tc>
        <w:tc>
          <w:tcPr>
            <w:tcW w:w="3115" w:type="dxa"/>
            <w:vAlign w:val="center"/>
          </w:tcPr>
          <w:p w14:paraId="27A1853D" w14:textId="1CFAD6DE"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c>
          <w:tcPr>
            <w:tcW w:w="3115" w:type="dxa"/>
            <w:vAlign w:val="center"/>
          </w:tcPr>
          <w:p w14:paraId="7A8133B9" w14:textId="6B954D5F"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r>
      <w:tr w:rsidR="000328AD" w:rsidRPr="00747075" w14:paraId="04479678" w14:textId="77777777" w:rsidTr="000A5630">
        <w:tc>
          <w:tcPr>
            <w:tcW w:w="3114" w:type="dxa"/>
            <w:vAlign w:val="center"/>
          </w:tcPr>
          <w:p w14:paraId="219003D3" w14:textId="037BAED7"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3 кувырка вперёд слитно, с</w:t>
            </w:r>
          </w:p>
        </w:tc>
        <w:tc>
          <w:tcPr>
            <w:tcW w:w="3115" w:type="dxa"/>
            <w:vAlign w:val="center"/>
          </w:tcPr>
          <w:p w14:paraId="2CEF7C89" w14:textId="219D7AF6"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12,00 </w:t>
            </w:r>
          </w:p>
        </w:tc>
        <w:tc>
          <w:tcPr>
            <w:tcW w:w="3115" w:type="dxa"/>
            <w:vAlign w:val="center"/>
          </w:tcPr>
          <w:p w14:paraId="7A896729" w14:textId="455F1429" w:rsidR="000328AD" w:rsidRPr="00747075" w:rsidRDefault="000328AD" w:rsidP="000328AD">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12,17 </w:t>
            </w:r>
          </w:p>
        </w:tc>
      </w:tr>
    </w:tbl>
    <w:p w14:paraId="12B33F01" w14:textId="3FF665FC" w:rsidR="00B012B4" w:rsidRPr="00747075" w:rsidRDefault="00B012B4" w:rsidP="003D637F">
      <w:pPr>
        <w:spacing w:after="0" w:line="360" w:lineRule="auto"/>
        <w:ind w:firstLine="709"/>
        <w:jc w:val="both"/>
        <w:rPr>
          <w:b/>
          <w:bCs/>
          <w:color w:val="000000"/>
          <w:spacing w:val="-1"/>
          <w:sz w:val="28"/>
          <w:szCs w:val="28"/>
        </w:rPr>
      </w:pPr>
    </w:p>
    <w:p w14:paraId="25BD2BBA" w14:textId="4C143AA6" w:rsidR="00C40266" w:rsidRPr="00747075" w:rsidRDefault="00C40266"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челночном беге 3×10 м среднее время в КГ составило 12,00 с, в ЭГ — 11,98 с.</w:t>
      </w:r>
      <w:r w:rsidR="000328AD"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0328AD"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0328AD" w:rsidRPr="00747075">
        <w:rPr>
          <w:rFonts w:eastAsiaTheme="minorHAnsi"/>
          <w:color w:val="000000"/>
          <w:spacing w:val="-1"/>
          <w:sz w:val="28"/>
          <w:szCs w:val="28"/>
          <w:lang w:eastAsia="en-US"/>
        </w:rPr>
      </w:r>
    </w:p>
    <w:p w14:paraId="24F9780E" w14:textId="66BE1875" w:rsidR="00B9539A" w:rsidRPr="00747075" w:rsidRDefault="000328AD" w:rsidP="00F02259">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Наглядное представление результатов приведено на рисунке 1.</w:t>
      </w:r>
    </w:p>
    <w:p w14:paraId="563C0854" w14:textId="3BFF0A55" w:rsidR="000328AD" w:rsidRPr="00747075" w:rsidRDefault="000328AD">
      <w:pPr>
        <w:jc w:val="both"/>
      </w:pPr>
      <w:r w:rsidRPr="00747075">
        <w:rPr>
          <w:noProof/>
          <w:lang w:eastAsia="ru-RU"/>
        </w:rPr>
        <w:drawing>
          <wp:inline distT="0" distB="0" distL="0" distR="0" wp14:anchorId="423C223D" wp14:editId="6FFB7940">
            <wp:extent cx="5868537" cy="2347415"/>
            <wp:effectExtent l="0" t="0" r="18415" b="1524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6001706" w14:textId="4AE7D9F4" w:rsidR="001A550D" w:rsidRPr="00747075" w:rsidRDefault="000328AD" w:rsidP="000328AD">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1 — «Челночный бег 3×10 м» (с) на констатирующем этапе</w:t>
      </w:r>
    </w:p>
    <w:p w14:paraId="39A27004" w14:textId="1D634856"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 xml:space="preserve">По тесту № 2 – «Бег </w:t>
      </w:r>
      <w:r w:rsidR="00830B47"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змейкой» среднее время выполнения составило: КГ — 18,07 с, ЭГ — 18,01 с.</w:t>
      </w:r>
    </w:p>
    <w:p w14:paraId="60ED953C" w14:textId="27B00DF0"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Наглядное представление результатов приведено на рисунке 2.</w:t>
      </w:r>
    </w:p>
    <w:p w14:paraId="28138AC7" w14:textId="2D35E174" w:rsidR="00B177B3" w:rsidRPr="00747075" w:rsidRDefault="00B177B3" w:rsidP="00B177B3">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0716E9A0" wp14:editId="00E4C9A6">
            <wp:extent cx="6073254" cy="2347415"/>
            <wp:effectExtent l="0" t="0" r="3810" b="152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830826" w14:textId="3C907E8D"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2 — «Бег «змейкой» (с) на констатирующем этапе.</w:t>
      </w:r>
    </w:p>
    <w:p w14:paraId="5EDC5C1D" w14:textId="55D506C5"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тесте № 3 «Метание в цель» обе группы показали одинаковый средний результат — 1,15 попадания. Результаты представлены на рисунке 3.</w:t>
      </w:r>
    </w:p>
    <w:p w14:paraId="668FC8DB" w14:textId="14E2E697" w:rsidR="00B177B3" w:rsidRPr="00747075" w:rsidRDefault="00B177B3" w:rsidP="00B177B3">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5FB4F98F" wp14:editId="6BDE8567">
            <wp:extent cx="5939790" cy="2295427"/>
            <wp:effectExtent l="0" t="0" r="3810" b="1016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C6BB39" w14:textId="68718888"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3 — «Метание в цель» (количество попаданий из 10) на констатирующем этапе.</w:t>
      </w:r>
    </w:p>
    <w:p w14:paraId="510948C1" w14:textId="356023F5"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тесте № 4 «3 кувырка вперед слитно» среднее время было 12,17 с в КГ и 12,00 с в ЭГ. Результаты показаны на рисунке 4.</w:t>
      </w:r>
    </w:p>
    <w:p w14:paraId="2263EB8F" w14:textId="6E50969A" w:rsidR="00B177B3" w:rsidRPr="00747075" w:rsidRDefault="00B177B3" w:rsidP="00B177B3">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lastRenderedPageBreak/>
        <w:drawing>
          <wp:inline distT="0" distB="0" distL="0" distR="0" wp14:anchorId="24AE80FE" wp14:editId="1867F2FE">
            <wp:extent cx="5939790" cy="2295427"/>
            <wp:effectExtent l="0" t="0" r="3810" b="1016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C390627" w14:textId="77777777" w:rsidR="00B177B3" w:rsidRPr="00747075" w:rsidRDefault="00B177B3" w:rsidP="00B177B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Рисунок 4 — «3 кувырка вперёд слитно» (с) на констатирующем этапе.</w:t>
      </w:r>
    </w:p>
    <w:p w14:paraId="0D26B212" w14:textId="77777777" w:rsidR="00B50931" w:rsidRPr="00747075" w:rsidRDefault="00B50931" w:rsidP="00B50931">
      <w:pPr>
        <w:spacing w:after="0" w:line="360" w:lineRule="auto"/>
        <w:ind w:firstLine="709"/>
        <w:jc w:val="both"/>
        <w:rPr>
          <w:rFonts w:ascii="Times New Roman" w:hAnsi="Times New Roman" w:cs="Times New Roman"/>
          <w:color w:val="000000"/>
          <w:spacing w:val="-1"/>
          <w:sz w:val="28"/>
          <w:szCs w:val="28"/>
        </w:rPr>
      </w:pPr>
    </w:p>
    <w:p w14:paraId="1763457F" w14:textId="57AAC0B6"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Первичное обследование показало: у учащихся первых классов (7-8 лет) координационные способности в целом развиты слабо, есть типичные трудности.</w:t>
      </w:r>
    </w:p>
    <w:p w14:paraId="566DCE69" w14:textId="0188CA57"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В тесте «челночный бег 3-10 м» дети в среднем выполнили задание примерно за 12 сек. Им было трудно быстро ускоряться, резко поворачивать и сохранять темп при повторных дистанциях, что говорит о проблемах со сменой направления.</w:t>
      </w:r>
    </w:p>
    <w:p w14:paraId="4D94719A" w14:textId="24775F70"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В тесте «бег змейкой» средний результат составил около 18 сек. При этом дети часто отклонялись от траектории, делали лишние шаги при обходе препятствий и замедлялись при смене направления, то есть им не хватало навыков пространственной ориентации и точной координации движений.</w:t>
      </w:r>
    </w:p>
    <w:p w14:paraId="52D70A85" w14:textId="34DFDA71"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Наиболее низкий результат получен в тесте «метание в цель» - в среднем 1,15 попадания из десяти. Это говорит о слабом навыке точного броска, недостаточной согласованности зрительного восприятия и движений руки, а также о нестабильности моторных навыков в целом.</w:t>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p>
    <w:p w14:paraId="1EBB6789" w14:textId="57689BFB"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В тесте «три кувырка вперед подряд» дети в среднем тратили 12-12,2 сек. Серия выполнялась с остановками, группировка тела была недостаточно плотной, а направление движения иногда нарушалось, что говорит о базовом уровне общего двигательного согласования.</w:t>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p>
    <w:p w14:paraId="167FB6BB" w14:textId="5FA3583F" w:rsidR="00AC7783" w:rsidRPr="00747075" w:rsidRDefault="00AC7783" w:rsidP="00AC7783">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Констатирующий эксперимент показал, что у младших школьников наибольшие трудности связаны с точностью движений и зрительно-моторной интеграцией. При смене направления им также трудно перестраивать движения и ориентироваться в пространстве. Поэтому на уроках физкультуры нужно систематически включать упражнения на ловкость, пространственную ориентировку и точность движений, т.е. развивать основные координационные качества.</w:t>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r w:rsidR="005707F1"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p>
    <w:p w14:paraId="29BC802E" w14:textId="77777777" w:rsidR="00C40266" w:rsidRPr="00747075" w:rsidRDefault="00C40266" w:rsidP="000328AD">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631AEB6C" w14:textId="3D9628F8" w:rsidR="00ED2E16" w:rsidRPr="00747075" w:rsidRDefault="00DA6EED" w:rsidP="001A550D">
      <w:pPr>
        <w:pStyle w:val="1"/>
        <w:rPr>
          <w:color w:val="000000"/>
          <w:spacing w:val="-1"/>
        </w:rPr>
      </w:pPr>
      <w:bookmarkStart w:id="12" w:name="_Toc216800379"/>
      <w:r w:rsidRPr="00747075"/>
      <w:r w:rsidRPr="00747075">
        <w:rPr>
          <w:color w:val="000000"/>
        </w:rPr>
        <w:t>3.2 Разработка и апробация программы развития координационных способностей на уроках физической культуры у детей 7-8 лет</w:t>
      </w:r>
      <w:r w:rsidRPr="00747075">
        <w:rPr>
          <w:color w:val="000000"/>
          <w:spacing w:val="-1"/>
        </w:rPr>
      </w:r>
      <w:bookmarkEnd w:id="12"/>
    </w:p>
    <w:p w14:paraId="44AE8F14" w14:textId="77B3DC10" w:rsidR="0010704B" w:rsidRPr="00747075" w:rsidRDefault="0010704B" w:rsidP="0010704B">
      <w:pPr>
        <w:rPr>
          <w:b/>
          <w:bCs/>
        </w:rPr>
      </w:pPr>
    </w:p>
    <w:p w14:paraId="41B83DAC" w14:textId="6EA0B26F"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r>
      <w:r w:rsidRPr="00747075">
        <w:rPr>
          <w:color w:val="000000"/>
          <w:spacing w:val="-1"/>
          <w:sz w:val="28"/>
          <w:szCs w:val="28"/>
        </w:rPr>
        <w:t>Программа целенаправленно развивала координационные способности детей 7-8 лет на школьных уроках физкультуры, т.е. в них включались координационный модуль и вариативные игровые задания.</w:t>
      </w:r>
    </w:p>
    <w:p w14:paraId="2A5B0D17" w14:textId="0DBA5E17"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Срок реализации программы составил 8 недель (16 уроков, 2 раза в неделю).</w:t>
      </w:r>
    </w:p>
    <w:p w14:paraId="0211E3EE" w14:textId="77777777"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Задачи программы:</w:t>
      </w:r>
    </w:p>
    <w:p w14:paraId="0361DA43"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r>
      <w:r w:rsidRPr="00747075">
        <w:rPr>
          <w:color w:val="000000"/>
          <w:spacing w:val="-1"/>
          <w:sz w:val="28"/>
          <w:szCs w:val="28"/>
        </w:rPr>
        <w:t>развивать ловкость и умение перестраивать движения при смене направления, т.е. готовить к выполнению челночного бега 3×10 м;</w:t>
      </w:r>
    </w:p>
    <w:p w14:paraId="5BFEE3AE"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совершенствовать пространственную ориентировку и координацию перемещений (подготовка к бегу «змейкой»);</w:t>
      </w:r>
    </w:p>
    <w:p w14:paraId="5C71628A"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развивать точность движений и зрительно-моторную координацию (подготовка к метанию в цель);</w:t>
      </w:r>
    </w:p>
    <w:p w14:paraId="04DE3EF9" w14:textId="77777777" w:rsidR="00DB5727" w:rsidRPr="00747075" w:rsidRDefault="00DB5727" w:rsidP="00DB5727">
      <w:pPr>
        <w:pStyle w:val="ab"/>
        <w:numPr>
          <w:ilvl w:val="0"/>
          <w:numId w:val="17"/>
        </w:numPr>
        <w:tabs>
          <w:tab w:val="clear" w:pos="720"/>
          <w:tab w:val="num" w:pos="851"/>
        </w:tabs>
        <w:spacing w:before="0" w:beforeAutospacing="0" w:after="0" w:afterAutospacing="0" w:line="360" w:lineRule="auto"/>
        <w:ind w:left="0" w:firstLine="709"/>
        <w:jc w:val="both"/>
        <w:rPr>
          <w:color w:val="000000"/>
          <w:spacing w:val="-1"/>
          <w:sz w:val="28"/>
          <w:szCs w:val="28"/>
        </w:rPr>
      </w:pPr>
      <w:r w:rsidRPr="00747075">
        <w:rPr>
          <w:color w:val="000000"/>
          <w:spacing w:val="-1"/>
          <w:sz w:val="28"/>
          <w:szCs w:val="28"/>
        </w:rPr>
        <w:t>улучшать общую координацию и согласованность двигательных действий (подготовка к выполнению кувырков вперёд слитно).</w:t>
      </w:r>
    </w:p>
    <w:p w14:paraId="42FD081F" w14:textId="47614C3A" w:rsidR="00011DDC" w:rsidRPr="00747075" w:rsidRDefault="00011DDC" w:rsidP="00011DDC">
      <w:pPr>
        <w:pStyle w:val="ab"/>
        <w:spacing w:before="0" w:beforeAutospacing="0" w:after="0" w:afterAutospacing="0" w:line="360" w:lineRule="auto"/>
        <w:ind w:firstLine="709"/>
        <w:jc w:val="both"/>
        <w:rPr>
          <w:color w:val="000000"/>
          <w:spacing w:val="-1"/>
          <w:sz w:val="28"/>
          <w:szCs w:val="28"/>
        </w:rPr>
      </w:pPr>
      <w:r w:rsidRPr="00747075">
        <w:rPr>
          <w:color w:val="000000"/>
          <w:spacing w:val="-1"/>
          <w:sz w:val="28"/>
          <w:szCs w:val="28"/>
        </w:rPr>
      </w:r>
      <w:r w:rsidRPr="00747075">
        <w:rPr>
          <w:color w:val="000000"/>
          <w:spacing w:val="-1"/>
          <w:sz w:val="28"/>
          <w:szCs w:val="28"/>
        </w:rPr>
        <w:t>Программа учитывала психофизические особенности младших школьников: задания были доступны всем ученикам и усложнялись постепенно. Регулярные занятия поддерживали развитие навыков, а игровые методики вносили разнообразие. При этом строго соблюдались требования ТБ.</w:t>
      </w:r>
    </w:p>
    <w:p w14:paraId="002D62E9" w14:textId="3B17C1FB" w:rsidR="00011DDC" w:rsidRPr="00747075" w:rsidRDefault="00011DDC" w:rsidP="00011DDC">
      <w:pPr>
        <w:pStyle w:val="ab"/>
        <w:spacing w:before="0" w:beforeAutospacing="0" w:after="0" w:afterAutospacing="0" w:line="360" w:lineRule="auto"/>
        <w:ind w:firstLine="709"/>
        <w:jc w:val="both"/>
        <w:rPr>
          <w:color w:val="000000"/>
          <w:spacing w:val="-1"/>
          <w:sz w:val="28"/>
          <w:szCs w:val="28"/>
        </w:rPr>
      </w:pPr>
      <w:r w:rsidRPr="00747075">
        <w:rPr>
          <w:color w:val="000000"/>
          <w:spacing w:val="-1"/>
          <w:sz w:val="28"/>
          <w:szCs w:val="28"/>
        </w:rPr>
      </w:r>
      <w:r w:rsidRPr="00747075">
        <w:rPr>
          <w:color w:val="000000"/>
          <w:spacing w:val="-1"/>
          <w:sz w:val="28"/>
          <w:szCs w:val="28"/>
        </w:rPr>
        <w:t>После разминки, в начале основной части урока, дети еще не испытывали сильной усталости, поэтому выполняли координационный модуль. На протяжении восьми недель его порядок не менялся: 10-15 минут отводилось на четыре-шесть игровых и подготовительных упражнений по теме урока, затем навыки закреплялись в короткой игре (3-5 мин).</w:t>
      </w:r>
    </w:p>
    <w:p w14:paraId="187D4893" w14:textId="6838295B" w:rsidR="00011DDC" w:rsidRPr="00747075" w:rsidRDefault="00011DDC" w:rsidP="00011DDC">
      <w:pPr>
        <w:pStyle w:val="ab"/>
        <w:spacing w:before="0" w:beforeAutospacing="0" w:after="0" w:afterAutospacing="0" w:line="360" w:lineRule="auto"/>
        <w:ind w:firstLine="709"/>
        <w:jc w:val="both"/>
        <w:rPr>
          <w:color w:val="000000"/>
          <w:spacing w:val="-1"/>
          <w:sz w:val="28"/>
          <w:szCs w:val="28"/>
        </w:rPr>
      </w:pPr>
      <w:r w:rsidRPr="00747075">
        <w:rPr>
          <w:color w:val="000000"/>
          <w:spacing w:val="-1"/>
          <w:sz w:val="28"/>
          <w:szCs w:val="28"/>
        </w:rPr>
        <w:t>Методический инструментарий включал подвижные игры и специальные упражнения, направленные на подготовку к выполнению контрольных тестовых заданий.</w:t>
      </w:r>
    </w:p>
    <w:p w14:paraId="220605D8" w14:textId="77777777" w:rsidR="00F8256F"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Этапы реализации программы:</w:t>
      </w:r>
    </w:p>
    <w:p w14:paraId="43C1B5F4" w14:textId="77777777" w:rsidR="00F8256F"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 1–2 недели (вводно-обучающий этап): освоение правил игр, обучение правильной технике перемещений, поворотов, бросков, элементов кувырка;</w:t>
      </w:r>
    </w:p>
    <w:p w14:paraId="0E795DCA" w14:textId="77777777" w:rsidR="00F8256F"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r>
      <w:r w:rsidRPr="00747075">
        <w:rPr>
          <w:color w:val="000000"/>
          <w:spacing w:val="-1"/>
          <w:sz w:val="28"/>
          <w:szCs w:val="28"/>
        </w:rPr>
        <w:t>– 3–6 недели (развивающий этап): задания усложнялись за счет смены направления, темпа и исходных положений, а также выполнения по сигналу. В работу вводились комбинированные задания и эстафеты.</w:t>
      </w:r>
    </w:p>
    <w:p w14:paraId="21A6ABF0" w14:textId="1216C467" w:rsidR="00DB5727" w:rsidRPr="00747075" w:rsidRDefault="00DB5727"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t>– 7–8 недели (закрепляющий этап): интеграция координационных задач в игровые ситуации и эстафеты, подготовка к контрольному тестированию.</w:t>
      </w:r>
    </w:p>
    <w:p w14:paraId="64AE51EA" w14:textId="77777777" w:rsidR="00011DDC" w:rsidRPr="00747075" w:rsidRDefault="00011DDC" w:rsidP="00DB5727">
      <w:pPr>
        <w:pStyle w:val="ab"/>
        <w:spacing w:before="0" w:beforeAutospacing="0" w:after="0" w:afterAutospacing="0" w:line="360" w:lineRule="auto"/>
        <w:ind w:left="142" w:firstLine="567"/>
        <w:jc w:val="both"/>
        <w:rPr>
          <w:color w:val="000000"/>
          <w:spacing w:val="-1"/>
          <w:sz w:val="28"/>
          <w:szCs w:val="28"/>
        </w:rPr>
      </w:pPr>
    </w:p>
    <w:p w14:paraId="0E89700D" w14:textId="2CB364DD" w:rsidR="00011DDC" w:rsidRPr="00747075" w:rsidRDefault="00011DDC" w:rsidP="00DB5727">
      <w:pPr>
        <w:pStyle w:val="ab"/>
        <w:spacing w:before="0" w:beforeAutospacing="0" w:after="0" w:afterAutospacing="0" w:line="360" w:lineRule="auto"/>
        <w:ind w:left="142" w:firstLine="567"/>
        <w:jc w:val="both"/>
        <w:rPr>
          <w:color w:val="000000"/>
          <w:spacing w:val="-1"/>
          <w:sz w:val="28"/>
          <w:szCs w:val="28"/>
        </w:rPr>
      </w:pPr>
      <w:r w:rsidRPr="00747075">
        <w:rPr>
          <w:color w:val="000000"/>
          <w:spacing w:val="-1"/>
          <w:sz w:val="28"/>
          <w:szCs w:val="28"/>
        </w:rPr>
      </w:r>
      <w:r w:rsidRPr="00747075">
        <w:rPr>
          <w:color w:val="000000"/>
          <w:spacing w:val="-1"/>
          <w:sz w:val="28"/>
          <w:szCs w:val="28"/>
        </w:rPr>
        <w:t>Каждая игра длилась 2-4 мин., отдых между ними составлял 30-60 сек. Сложность заданий постепенно повышали: меняли маршрут, темп и дистанцию, вводили дополнительные сигналы, соединяли действия (например, перемещение с метанием или прохождение «змейкой» с разворотом и финишем). Метания выполнялись по указанному направлению и сигналу учителя, а кувырки - только на гимнастических матах, с соблюдением дистанции и группировки.</w:t>
      </w:r>
      <w:r w:rsidRPr="00747075">
        <w:rPr>
          <w:color w:val="000000"/>
          <w:spacing w:val="-1"/>
          <w:sz w:val="28"/>
          <w:szCs w:val="28"/>
        </w:rPr>
      </w:r>
    </w:p>
    <w:p w14:paraId="483411A2" w14:textId="6E07C95F" w:rsidR="0010704B" w:rsidRPr="00747075" w:rsidRDefault="0010704B" w:rsidP="00607D82">
      <w:pPr>
        <w:pStyle w:val="ab"/>
        <w:spacing w:before="0" w:beforeAutospacing="0" w:after="0" w:afterAutospacing="0" w:line="360" w:lineRule="auto"/>
        <w:ind w:left="142" w:firstLine="567"/>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В таблице 2 представлен план реализации программы по развитию координационных способностей у детей в возрасте 7-8 лет на уроке физической культуры</w:t>
      </w:r>
      <w:r w:rsidR="00C5291A" w:rsidRPr="00747075">
        <w:rPr>
          <w:rFonts w:eastAsiaTheme="minorHAnsi"/>
          <w:color w:val="000000"/>
          <w:spacing w:val="-1"/>
          <w:sz w:val="28"/>
          <w:szCs w:val="28"/>
          <w:lang w:eastAsia="en-US"/>
        </w:rPr>
        <w:t>. Описание игр и упражнений представлено в приложении 4.</w:t>
      </w:r>
    </w:p>
    <w:p w14:paraId="4C9BD71B" w14:textId="10955EB4" w:rsidR="0010704B" w:rsidRPr="00747075" w:rsidRDefault="0010704B" w:rsidP="0010704B">
      <w:pPr>
        <w:spacing w:after="0" w:line="360" w:lineRule="auto"/>
        <w:ind w:firstLine="709"/>
        <w:jc w:val="both"/>
        <w:rPr>
          <w:rFonts w:ascii="Times New Roman" w:hAnsi="Times New Roman" w:cs="Times New Roman"/>
          <w:color w:val="000000"/>
          <w:spacing w:val="-1"/>
          <w:sz w:val="28"/>
          <w:szCs w:val="28"/>
        </w:rPr>
      </w:pPr>
    </w:p>
    <w:p w14:paraId="169321E7" w14:textId="21F17EF8" w:rsidR="00445C33" w:rsidRPr="00747075" w:rsidRDefault="0010704B" w:rsidP="00871176">
      <w:pPr>
        <w:pStyle w:val="1"/>
        <w:spacing w:before="0"/>
        <w:ind w:firstLine="709"/>
        <w:jc w:val="both"/>
        <w:rPr>
          <w:rFonts w:eastAsiaTheme="minorHAnsi" w:cs="Times New Roman"/>
          <w:b w:val="0"/>
          <w:color w:val="000000"/>
          <w:spacing w:val="-1"/>
          <w:szCs w:val="28"/>
        </w:rPr>
      </w:pPr>
      <w:bookmarkStart w:id="13" w:name="_Toc216704673"/>
      <w:bookmarkStart w:id="14" w:name="_Toc216800380"/>
      <w:r w:rsidRPr="00747075">
        <w:rPr>
          <w:rFonts w:cs="Times New Roman"/>
          <w:b w:val="0"/>
          <w:color w:val="000000"/>
          <w:spacing w:val="-1"/>
          <w:szCs w:val="28"/>
        </w:rPr>
        <w:t xml:space="preserve">Таблица </w:t>
      </w:r>
      <w:r w:rsidRPr="00747075">
        <w:rPr>
          <w:rFonts w:cs="Times New Roman"/>
          <w:b w:val="0"/>
          <w:bCs/>
          <w:color w:val="000000"/>
          <w:spacing w:val="-1"/>
          <w:szCs w:val="28"/>
        </w:rPr>
        <w:t>2</w:t>
      </w:r>
      <w:r w:rsidRPr="00747075">
        <w:rPr>
          <w:rFonts w:cs="Times New Roman"/>
          <w:b w:val="0"/>
          <w:color w:val="000000"/>
          <w:spacing w:val="-1"/>
          <w:szCs w:val="28"/>
        </w:rPr>
        <w:t xml:space="preserve"> – План реализации программы </w:t>
      </w:r>
      <w:r w:rsidRPr="00747075">
        <w:rPr>
          <w:rFonts w:eastAsiaTheme="minorHAnsi" w:cs="Times New Roman"/>
          <w:b w:val="0"/>
          <w:color w:val="000000"/>
          <w:spacing w:val="-1"/>
          <w:szCs w:val="28"/>
        </w:rPr>
        <w:t>по развитию координационных способностей у детей в возрасте 7-8 лет на уроке физической культуры</w:t>
      </w:r>
      <w:bookmarkEnd w:id="13"/>
      <w:bookmarkEnd w:id="14"/>
    </w:p>
    <w:tbl>
      <w:tblPr>
        <w:tblStyle w:val="af0"/>
        <w:tblW w:w="0" w:type="auto"/>
        <w:tblLook w:val="04A0" w:firstRow="1" w:lastRow="0" w:firstColumn="1" w:lastColumn="0" w:noHBand="0" w:noVBand="1"/>
      </w:tblPr>
      <w:tblGrid>
        <w:gridCol w:w="1002"/>
        <w:gridCol w:w="2048"/>
        <w:gridCol w:w="3976"/>
        <w:gridCol w:w="2318"/>
      </w:tblGrid>
      <w:tr w:rsidR="0087562D" w:rsidRPr="00747075" w14:paraId="361B53D8" w14:textId="77777777" w:rsidTr="00871176">
        <w:trPr>
          <w:tblHeader/>
        </w:trPr>
        <w:tc>
          <w:tcPr>
            <w:tcW w:w="1002" w:type="dxa"/>
          </w:tcPr>
          <w:p w14:paraId="47E3F674" w14:textId="690F6033" w:rsidR="0087562D" w:rsidRPr="00747075" w:rsidRDefault="00871176" w:rsidP="000A5630">
            <w:pPr>
              <w:jc w:val="center"/>
              <w:rPr>
                <w:sz w:val="24"/>
                <w:szCs w:val="28"/>
              </w:rPr>
            </w:pPr>
            <w:r w:rsidRPr="00747075">
              <w:rPr>
                <w:rFonts w:ascii="Times New Roman" w:eastAsia="Times New Roman" w:hAnsi="Times New Roman"/>
                <w:b/>
                <w:sz w:val="24"/>
                <w:szCs w:val="28"/>
              </w:rPr>
              <w:t>Н</w:t>
            </w:r>
            <w:r w:rsidR="0087562D" w:rsidRPr="00747075">
              <w:rPr>
                <w:rFonts w:ascii="Times New Roman" w:eastAsia="Times New Roman" w:hAnsi="Times New Roman"/>
                <w:b/>
                <w:sz w:val="24"/>
                <w:szCs w:val="28"/>
              </w:rPr>
              <w:t>еделя</w:t>
            </w:r>
          </w:p>
        </w:tc>
        <w:tc>
          <w:tcPr>
            <w:tcW w:w="2048" w:type="dxa"/>
          </w:tcPr>
          <w:p w14:paraId="0F728D8B" w14:textId="77777777" w:rsidR="0087562D" w:rsidRPr="00747075" w:rsidRDefault="0087562D" w:rsidP="000A5630">
            <w:pPr>
              <w:jc w:val="center"/>
              <w:rPr>
                <w:sz w:val="24"/>
                <w:szCs w:val="28"/>
              </w:rPr>
            </w:pPr>
            <w:r w:rsidRPr="00747075">
              <w:rPr>
                <w:rFonts w:ascii="Times New Roman" w:eastAsia="Times New Roman" w:hAnsi="Times New Roman"/>
                <w:b/>
                <w:sz w:val="24"/>
                <w:szCs w:val="28"/>
              </w:rPr>
              <w:t xml:space="preserve">Цель недели </w:t>
            </w:r>
          </w:p>
        </w:tc>
        <w:tc>
          <w:tcPr>
            <w:tcW w:w="3976" w:type="dxa"/>
          </w:tcPr>
          <w:p w14:paraId="38ACD953" w14:textId="77777777" w:rsidR="0087562D" w:rsidRPr="00747075" w:rsidRDefault="0087562D" w:rsidP="000A5630">
            <w:pPr>
              <w:jc w:val="center"/>
              <w:rPr>
                <w:sz w:val="24"/>
                <w:szCs w:val="28"/>
              </w:rPr>
            </w:pPr>
            <w:r w:rsidRPr="00747075">
              <w:rPr>
                <w:rFonts w:ascii="Times New Roman" w:eastAsia="Times New Roman" w:hAnsi="Times New Roman"/>
                <w:b/>
                <w:sz w:val="24"/>
                <w:szCs w:val="28"/>
              </w:rPr>
              <w:t>Основные средства (4–6 игр/упр. на урок)</w:t>
            </w:r>
          </w:p>
        </w:tc>
        <w:tc>
          <w:tcPr>
            <w:tcW w:w="2318" w:type="dxa"/>
          </w:tcPr>
          <w:p w14:paraId="5A1A1819" w14:textId="77777777" w:rsidR="0087562D" w:rsidRPr="00747075" w:rsidRDefault="0087562D" w:rsidP="000A5630">
            <w:pPr>
              <w:jc w:val="center"/>
              <w:rPr>
                <w:sz w:val="24"/>
                <w:szCs w:val="28"/>
              </w:rPr>
            </w:pPr>
            <w:r w:rsidRPr="00747075">
              <w:rPr>
                <w:rFonts w:ascii="Times New Roman" w:eastAsia="Times New Roman" w:hAnsi="Times New Roman"/>
                <w:b/>
                <w:sz w:val="24"/>
                <w:szCs w:val="28"/>
              </w:rPr>
              <w:t>Ожидаемый результат</w:t>
            </w:r>
          </w:p>
        </w:tc>
      </w:tr>
      <w:tr w:rsidR="0087562D" w:rsidRPr="00747075" w14:paraId="780F60FD" w14:textId="77777777" w:rsidTr="00871176">
        <w:tc>
          <w:tcPr>
            <w:tcW w:w="1002" w:type="dxa"/>
          </w:tcPr>
          <w:p w14:paraId="516C5A5D"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1</w:t>
            </w:r>
          </w:p>
        </w:tc>
        <w:tc>
          <w:tcPr>
            <w:tcW w:w="2048" w:type="dxa"/>
          </w:tcPr>
          <w:p w14:paraId="44D373E8" w14:textId="77777777" w:rsidR="0087562D" w:rsidRPr="00747075" w:rsidRDefault="0087562D" w:rsidP="000A5630">
            <w:pPr>
              <w:rPr>
                <w:sz w:val="24"/>
                <w:szCs w:val="28"/>
              </w:rPr>
            </w:pPr>
            <w:r w:rsidRPr="00747075">
              <w:rPr>
                <w:rFonts w:ascii="Times New Roman" w:eastAsia="Times New Roman" w:hAnsi="Times New Roman"/>
                <w:sz w:val="24"/>
                <w:szCs w:val="28"/>
              </w:rPr>
              <w:t>Реакция и перестроение</w:t>
            </w:r>
          </w:p>
        </w:tc>
        <w:tc>
          <w:tcPr>
            <w:tcW w:w="3976" w:type="dxa"/>
          </w:tcPr>
          <w:p w14:paraId="7F12681D" w14:textId="77777777" w:rsidR="0087562D" w:rsidRPr="00747075" w:rsidRDefault="0087562D" w:rsidP="000A5630">
            <w:pPr>
              <w:rPr>
                <w:sz w:val="24"/>
                <w:szCs w:val="28"/>
              </w:rPr>
            </w:pPr>
            <w:r w:rsidRPr="00747075">
              <w:rPr>
                <w:rFonts w:ascii="Times New Roman" w:eastAsia="Times New Roman" w:hAnsi="Times New Roman"/>
                <w:sz w:val="24"/>
                <w:szCs w:val="28"/>
              </w:rPr>
              <w:t>«Ловец ленточек», «Белки, шишки и орехи», «Куры в огороде», старты по сигналу</w:t>
            </w:r>
          </w:p>
        </w:tc>
        <w:tc>
          <w:tcPr>
            <w:tcW w:w="2318" w:type="dxa"/>
          </w:tcPr>
          <w:p w14:paraId="003122C4" w14:textId="77777777" w:rsidR="0087562D" w:rsidRPr="00747075" w:rsidRDefault="0087562D" w:rsidP="000A5630">
            <w:pPr>
              <w:rPr>
                <w:sz w:val="24"/>
                <w:szCs w:val="28"/>
              </w:rPr>
            </w:pPr>
            <w:r w:rsidRPr="00747075">
              <w:rPr>
                <w:rFonts w:ascii="Times New Roman" w:eastAsia="Times New Roman" w:hAnsi="Times New Roman"/>
                <w:sz w:val="24"/>
                <w:szCs w:val="28"/>
              </w:rPr>
              <w:t>Быстрее реакция на сигнал, уверенная смена направления</w:t>
            </w:r>
          </w:p>
        </w:tc>
      </w:tr>
      <w:tr w:rsidR="0087562D" w:rsidRPr="00747075" w14:paraId="405A87D5" w14:textId="77777777" w:rsidTr="00871176">
        <w:tc>
          <w:tcPr>
            <w:tcW w:w="1002" w:type="dxa"/>
          </w:tcPr>
          <w:p w14:paraId="0108B510"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2</w:t>
            </w:r>
          </w:p>
        </w:tc>
        <w:tc>
          <w:tcPr>
            <w:tcW w:w="2048" w:type="dxa"/>
          </w:tcPr>
          <w:p w14:paraId="4616DEEF" w14:textId="77777777" w:rsidR="0087562D" w:rsidRPr="00747075" w:rsidRDefault="0087562D" w:rsidP="000A5630">
            <w:pPr>
              <w:rPr>
                <w:sz w:val="24"/>
                <w:szCs w:val="28"/>
              </w:rPr>
            </w:pPr>
            <w:r w:rsidRPr="00747075">
              <w:rPr>
                <w:rFonts w:ascii="Times New Roman" w:eastAsia="Times New Roman" w:hAnsi="Times New Roman"/>
                <w:sz w:val="24"/>
                <w:szCs w:val="28"/>
              </w:rPr>
              <w:t>Ориентировка и перемещения</w:t>
            </w:r>
          </w:p>
        </w:tc>
        <w:tc>
          <w:tcPr>
            <w:tcW w:w="3976" w:type="dxa"/>
          </w:tcPr>
          <w:p w14:paraId="76735289" w14:textId="77777777" w:rsidR="0087562D" w:rsidRPr="00747075" w:rsidRDefault="0087562D" w:rsidP="000A5630">
            <w:pPr>
              <w:rPr>
                <w:sz w:val="24"/>
                <w:szCs w:val="28"/>
              </w:rPr>
            </w:pPr>
            <w:r w:rsidRPr="00747075">
              <w:rPr>
                <w:rFonts w:ascii="Times New Roman" w:eastAsia="Times New Roman" w:hAnsi="Times New Roman"/>
                <w:sz w:val="24"/>
                <w:szCs w:val="28"/>
              </w:rPr>
              <w:t>«Куры в огороде», упражнения «змейка» (эстафеты), «Пройди по петелькам», мини-полоса с фишками</w:t>
            </w:r>
          </w:p>
        </w:tc>
        <w:tc>
          <w:tcPr>
            <w:tcW w:w="2318" w:type="dxa"/>
          </w:tcPr>
          <w:p w14:paraId="413243A9" w14:textId="77777777" w:rsidR="0087562D" w:rsidRPr="00747075" w:rsidRDefault="0087562D" w:rsidP="000A5630">
            <w:pPr>
              <w:rPr>
                <w:sz w:val="24"/>
                <w:szCs w:val="28"/>
              </w:rPr>
            </w:pPr>
            <w:r w:rsidRPr="00747075">
              <w:rPr>
                <w:rFonts w:ascii="Times New Roman" w:eastAsia="Times New Roman" w:hAnsi="Times New Roman"/>
                <w:sz w:val="24"/>
                <w:szCs w:val="28"/>
              </w:rPr>
              <w:t>Меньше ошибок при обходе ориентиров, устойчивее траектория</w:t>
            </w:r>
          </w:p>
        </w:tc>
      </w:tr>
      <w:tr w:rsidR="0087562D" w:rsidRPr="00747075" w14:paraId="087F65F4" w14:textId="77777777" w:rsidTr="00871176">
        <w:tc>
          <w:tcPr>
            <w:tcW w:w="1002" w:type="dxa"/>
          </w:tcPr>
          <w:p w14:paraId="6C19BD42"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3</w:t>
            </w:r>
          </w:p>
        </w:tc>
        <w:tc>
          <w:tcPr>
            <w:tcW w:w="2048" w:type="dxa"/>
          </w:tcPr>
          <w:p w14:paraId="327E86BC" w14:textId="77777777" w:rsidR="0087562D" w:rsidRPr="00747075" w:rsidRDefault="0087562D" w:rsidP="000A5630">
            <w:pPr>
              <w:rPr>
                <w:sz w:val="24"/>
                <w:szCs w:val="28"/>
              </w:rPr>
            </w:pPr>
            <w:r w:rsidRPr="00747075">
              <w:rPr>
                <w:rFonts w:ascii="Times New Roman" w:eastAsia="Times New Roman" w:hAnsi="Times New Roman"/>
                <w:sz w:val="24"/>
                <w:szCs w:val="28"/>
              </w:rPr>
              <w:t>Равновесие и контроль тела</w:t>
            </w:r>
          </w:p>
        </w:tc>
        <w:tc>
          <w:tcPr>
            <w:tcW w:w="3976" w:type="dxa"/>
          </w:tcPr>
          <w:p w14:paraId="3B03BA95" w14:textId="6A29E93F" w:rsidR="0087562D" w:rsidRPr="00747075" w:rsidRDefault="0087562D" w:rsidP="000A5630">
            <w:pPr>
              <w:rPr>
                <w:sz w:val="24"/>
                <w:szCs w:val="28"/>
              </w:rPr>
            </w:pPr>
            <w:r w:rsidRPr="00747075">
              <w:rPr>
                <w:rFonts w:ascii="Times New Roman" w:eastAsia="Times New Roman" w:hAnsi="Times New Roman"/>
                <w:sz w:val="24"/>
                <w:szCs w:val="28"/>
              </w:rPr>
              <w:t>Ходьба по линии/скамейке, стойка на одной ноге, «Лимбо», «Удочка»</w:t>
            </w:r>
          </w:p>
        </w:tc>
        <w:tc>
          <w:tcPr>
            <w:tcW w:w="2318" w:type="dxa"/>
          </w:tcPr>
          <w:p w14:paraId="1919A944" w14:textId="77777777" w:rsidR="0087562D" w:rsidRPr="00747075" w:rsidRDefault="0087562D" w:rsidP="000A5630">
            <w:pPr>
              <w:rPr>
                <w:sz w:val="24"/>
                <w:szCs w:val="28"/>
              </w:rPr>
            </w:pPr>
            <w:r w:rsidRPr="00747075">
              <w:rPr>
                <w:rFonts w:ascii="Times New Roman" w:eastAsia="Times New Roman" w:hAnsi="Times New Roman"/>
                <w:sz w:val="24"/>
                <w:szCs w:val="28"/>
              </w:rPr>
              <w:t>Устойчивее позы, меньше потери равновесия при движении</w:t>
            </w:r>
          </w:p>
        </w:tc>
      </w:tr>
      <w:tr w:rsidR="0087562D" w:rsidRPr="00747075" w14:paraId="3998D8AA" w14:textId="77777777" w:rsidTr="00871176">
        <w:tc>
          <w:tcPr>
            <w:tcW w:w="1002" w:type="dxa"/>
          </w:tcPr>
          <w:p w14:paraId="1A7709B9"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4</w:t>
            </w:r>
          </w:p>
        </w:tc>
        <w:tc>
          <w:tcPr>
            <w:tcW w:w="2048" w:type="dxa"/>
          </w:tcPr>
          <w:p w14:paraId="63BCCE01" w14:textId="77777777" w:rsidR="0087562D" w:rsidRPr="00747075" w:rsidRDefault="0087562D" w:rsidP="000A5630">
            <w:pPr>
              <w:rPr>
                <w:sz w:val="24"/>
                <w:szCs w:val="28"/>
              </w:rPr>
            </w:pPr>
            <w:r w:rsidRPr="00747075">
              <w:rPr>
                <w:rFonts w:ascii="Times New Roman" w:eastAsia="Times New Roman" w:hAnsi="Times New Roman"/>
                <w:sz w:val="24"/>
                <w:szCs w:val="28"/>
              </w:rPr>
              <w:t>Точность и «глаз–рука»</w:t>
            </w:r>
          </w:p>
        </w:tc>
        <w:tc>
          <w:tcPr>
            <w:tcW w:w="3976" w:type="dxa"/>
          </w:tcPr>
          <w:p w14:paraId="5D37E75C" w14:textId="77777777" w:rsidR="0087562D" w:rsidRPr="00747075" w:rsidRDefault="0087562D" w:rsidP="000A5630">
            <w:pPr>
              <w:rPr>
                <w:sz w:val="24"/>
                <w:szCs w:val="28"/>
              </w:rPr>
            </w:pPr>
            <w:r w:rsidRPr="00747075">
              <w:rPr>
                <w:rFonts w:ascii="Times New Roman" w:eastAsia="Times New Roman" w:hAnsi="Times New Roman"/>
                <w:sz w:val="24"/>
                <w:szCs w:val="28"/>
              </w:rPr>
              <w:t>«Мяч в ведро», «Стрельба по мишени», метание после 2–3 шагов, передачи мяча</w:t>
            </w:r>
          </w:p>
        </w:tc>
        <w:tc>
          <w:tcPr>
            <w:tcW w:w="2318" w:type="dxa"/>
          </w:tcPr>
          <w:p w14:paraId="44B39CF2" w14:textId="77777777" w:rsidR="0087562D" w:rsidRPr="00747075" w:rsidRDefault="0087562D" w:rsidP="000A5630">
            <w:pPr>
              <w:rPr>
                <w:sz w:val="24"/>
                <w:szCs w:val="28"/>
              </w:rPr>
            </w:pPr>
            <w:r w:rsidRPr="00747075">
              <w:rPr>
                <w:rFonts w:ascii="Times New Roman" w:eastAsia="Times New Roman" w:hAnsi="Times New Roman"/>
                <w:sz w:val="24"/>
                <w:szCs w:val="28"/>
              </w:rPr>
              <w:t>Повышение меткости, лучше согласование движений руки и зрения</w:t>
            </w:r>
          </w:p>
        </w:tc>
      </w:tr>
      <w:tr w:rsidR="0087562D" w:rsidRPr="00747075" w14:paraId="4DA47B10" w14:textId="77777777" w:rsidTr="00871176">
        <w:trPr>
          <w:cantSplit/>
        </w:trPr>
        <w:tc>
          <w:tcPr>
            <w:tcW w:w="1002" w:type="dxa"/>
          </w:tcPr>
          <w:p w14:paraId="37BCC90D" w14:textId="77777777" w:rsidR="0087562D" w:rsidRPr="00747075" w:rsidRDefault="0087562D" w:rsidP="000A5630">
            <w:pPr>
              <w:jc w:val="center"/>
              <w:rPr>
                <w:sz w:val="24"/>
                <w:szCs w:val="28"/>
              </w:rPr>
            </w:pPr>
            <w:r w:rsidRPr="00747075">
              <w:rPr>
                <w:rFonts w:ascii="Times New Roman" w:eastAsia="Times New Roman" w:hAnsi="Times New Roman"/>
                <w:sz w:val="24"/>
                <w:szCs w:val="28"/>
              </w:rPr>
              <w:lastRenderedPageBreak/>
              <w:t>5</w:t>
            </w:r>
          </w:p>
        </w:tc>
        <w:tc>
          <w:tcPr>
            <w:tcW w:w="2048" w:type="dxa"/>
          </w:tcPr>
          <w:p w14:paraId="6079C2A6" w14:textId="77777777" w:rsidR="0087562D" w:rsidRPr="00747075" w:rsidRDefault="0087562D" w:rsidP="000A5630">
            <w:pPr>
              <w:rPr>
                <w:sz w:val="24"/>
                <w:szCs w:val="28"/>
              </w:rPr>
            </w:pPr>
            <w:r w:rsidRPr="00747075">
              <w:rPr>
                <w:rFonts w:ascii="Times New Roman" w:eastAsia="Times New Roman" w:hAnsi="Times New Roman"/>
                <w:sz w:val="24"/>
                <w:szCs w:val="28"/>
              </w:rPr>
              <w:t>Общая координация (связки)</w:t>
            </w:r>
          </w:p>
        </w:tc>
        <w:tc>
          <w:tcPr>
            <w:tcW w:w="3976" w:type="dxa"/>
          </w:tcPr>
          <w:p w14:paraId="3A2D4CB9" w14:textId="77777777" w:rsidR="0087562D" w:rsidRPr="00747075" w:rsidRDefault="0087562D" w:rsidP="000A5630">
            <w:pPr>
              <w:rPr>
                <w:sz w:val="24"/>
                <w:szCs w:val="28"/>
              </w:rPr>
            </w:pPr>
            <w:r w:rsidRPr="00747075">
              <w:rPr>
                <w:rFonts w:ascii="Times New Roman" w:eastAsia="Times New Roman" w:hAnsi="Times New Roman"/>
                <w:sz w:val="24"/>
                <w:szCs w:val="28"/>
              </w:rPr>
              <w:t>Кувырок вперёд (подводящие), «Пройди по петелькам», «Удочка», «перекат–вставание»</w:t>
            </w:r>
          </w:p>
        </w:tc>
        <w:tc>
          <w:tcPr>
            <w:tcW w:w="2318" w:type="dxa"/>
          </w:tcPr>
          <w:p w14:paraId="76E516B1" w14:textId="77777777" w:rsidR="0087562D" w:rsidRPr="00747075" w:rsidRDefault="0087562D" w:rsidP="000A5630">
            <w:pPr>
              <w:rPr>
                <w:sz w:val="24"/>
                <w:szCs w:val="28"/>
              </w:rPr>
            </w:pPr>
            <w:r w:rsidRPr="00747075">
              <w:rPr>
                <w:rFonts w:ascii="Times New Roman" w:eastAsia="Times New Roman" w:hAnsi="Times New Roman"/>
                <w:sz w:val="24"/>
                <w:szCs w:val="28"/>
              </w:rPr>
              <w:t>Более слитные действия, меньше пауз, лучше техника кувырка</w:t>
            </w:r>
          </w:p>
        </w:tc>
      </w:tr>
      <w:tr w:rsidR="0087562D" w:rsidRPr="00747075" w14:paraId="44F345BD" w14:textId="77777777" w:rsidTr="00871176">
        <w:tc>
          <w:tcPr>
            <w:tcW w:w="1002" w:type="dxa"/>
          </w:tcPr>
          <w:p w14:paraId="3A11EAE8"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6</w:t>
            </w:r>
          </w:p>
        </w:tc>
        <w:tc>
          <w:tcPr>
            <w:tcW w:w="2048" w:type="dxa"/>
          </w:tcPr>
          <w:p w14:paraId="5C6D94CE" w14:textId="77777777" w:rsidR="0087562D" w:rsidRPr="00747075" w:rsidRDefault="0087562D" w:rsidP="000A5630">
            <w:pPr>
              <w:rPr>
                <w:sz w:val="24"/>
                <w:szCs w:val="28"/>
              </w:rPr>
            </w:pPr>
            <w:r w:rsidRPr="00747075">
              <w:rPr>
                <w:rFonts w:ascii="Times New Roman" w:eastAsia="Times New Roman" w:hAnsi="Times New Roman"/>
                <w:sz w:val="24"/>
                <w:szCs w:val="28"/>
              </w:rPr>
              <w:t>Интеграция КС</w:t>
            </w:r>
          </w:p>
        </w:tc>
        <w:tc>
          <w:tcPr>
            <w:tcW w:w="3976" w:type="dxa"/>
          </w:tcPr>
          <w:p w14:paraId="72F28A75" w14:textId="77777777" w:rsidR="0087562D" w:rsidRPr="00747075" w:rsidRDefault="0087562D" w:rsidP="000A5630">
            <w:pPr>
              <w:rPr>
                <w:sz w:val="24"/>
                <w:szCs w:val="28"/>
              </w:rPr>
            </w:pPr>
            <w:r w:rsidRPr="00747075">
              <w:rPr>
                <w:rFonts w:ascii="Times New Roman" w:eastAsia="Times New Roman" w:hAnsi="Times New Roman"/>
                <w:sz w:val="24"/>
                <w:szCs w:val="28"/>
              </w:rPr>
              <w:t>Эстафеты «змейка → метание», «Ловец ленточек», мини-полоса препятствий</w:t>
            </w:r>
          </w:p>
        </w:tc>
        <w:tc>
          <w:tcPr>
            <w:tcW w:w="2318" w:type="dxa"/>
          </w:tcPr>
          <w:p w14:paraId="5DB6B2B9" w14:textId="77777777" w:rsidR="0087562D" w:rsidRPr="00747075" w:rsidRDefault="0087562D" w:rsidP="000A5630">
            <w:pPr>
              <w:rPr>
                <w:sz w:val="24"/>
                <w:szCs w:val="28"/>
              </w:rPr>
            </w:pPr>
            <w:r w:rsidRPr="00747075">
              <w:rPr>
                <w:rFonts w:ascii="Times New Roman" w:eastAsia="Times New Roman" w:hAnsi="Times New Roman"/>
                <w:sz w:val="24"/>
                <w:szCs w:val="28"/>
              </w:rPr>
              <w:t>Быстрее переключение между действиями в комплексных заданиях</w:t>
            </w:r>
          </w:p>
        </w:tc>
      </w:tr>
      <w:tr w:rsidR="0087562D" w:rsidRPr="00747075" w14:paraId="2BDE9A43" w14:textId="77777777" w:rsidTr="00871176">
        <w:tc>
          <w:tcPr>
            <w:tcW w:w="1002" w:type="dxa"/>
          </w:tcPr>
          <w:p w14:paraId="43C73808"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7</w:t>
            </w:r>
          </w:p>
        </w:tc>
        <w:tc>
          <w:tcPr>
            <w:tcW w:w="2048" w:type="dxa"/>
          </w:tcPr>
          <w:p w14:paraId="4CBD529D" w14:textId="77777777" w:rsidR="0087562D" w:rsidRPr="00747075" w:rsidRDefault="0087562D" w:rsidP="000A5630">
            <w:pPr>
              <w:rPr>
                <w:sz w:val="24"/>
                <w:szCs w:val="28"/>
              </w:rPr>
            </w:pPr>
            <w:r w:rsidRPr="00747075">
              <w:rPr>
                <w:rFonts w:ascii="Times New Roman" w:eastAsia="Times New Roman" w:hAnsi="Times New Roman"/>
                <w:sz w:val="24"/>
                <w:szCs w:val="28"/>
              </w:rPr>
              <w:t>Закрепление (вариативность)</w:t>
            </w:r>
          </w:p>
        </w:tc>
        <w:tc>
          <w:tcPr>
            <w:tcW w:w="3976" w:type="dxa"/>
          </w:tcPr>
          <w:p w14:paraId="1617245C" w14:textId="77777777" w:rsidR="0087562D" w:rsidRPr="00747075" w:rsidRDefault="0087562D" w:rsidP="000A5630">
            <w:pPr>
              <w:rPr>
                <w:sz w:val="24"/>
                <w:szCs w:val="28"/>
              </w:rPr>
            </w:pPr>
            <w:r w:rsidRPr="00747075">
              <w:rPr>
                <w:rFonts w:ascii="Times New Roman" w:eastAsia="Times New Roman" w:hAnsi="Times New Roman"/>
                <w:sz w:val="24"/>
                <w:szCs w:val="28"/>
              </w:rPr>
              <w:t>Комбинированные игры, круговая тренировка 4 станции (змейка/метание/равновесие/челнок)</w:t>
            </w:r>
          </w:p>
        </w:tc>
        <w:tc>
          <w:tcPr>
            <w:tcW w:w="2318" w:type="dxa"/>
          </w:tcPr>
          <w:p w14:paraId="10DA904D" w14:textId="77777777" w:rsidR="0087562D" w:rsidRPr="00747075" w:rsidRDefault="0087562D" w:rsidP="000A5630">
            <w:pPr>
              <w:rPr>
                <w:sz w:val="24"/>
                <w:szCs w:val="28"/>
              </w:rPr>
            </w:pPr>
            <w:r w:rsidRPr="00747075">
              <w:rPr>
                <w:rFonts w:ascii="Times New Roman" w:eastAsia="Times New Roman" w:hAnsi="Times New Roman"/>
                <w:sz w:val="24"/>
                <w:szCs w:val="28"/>
              </w:rPr>
              <w:t>Устойчивость навыков в меняющихся условиях, выше моторная плотность</w:t>
            </w:r>
          </w:p>
        </w:tc>
      </w:tr>
      <w:tr w:rsidR="0087562D" w:rsidRPr="00747075" w14:paraId="1DBE0D79" w14:textId="77777777" w:rsidTr="00871176">
        <w:tc>
          <w:tcPr>
            <w:tcW w:w="1002" w:type="dxa"/>
          </w:tcPr>
          <w:p w14:paraId="15D0D056" w14:textId="77777777" w:rsidR="0087562D" w:rsidRPr="00747075" w:rsidRDefault="0087562D" w:rsidP="000A5630">
            <w:pPr>
              <w:jc w:val="center"/>
              <w:rPr>
                <w:sz w:val="24"/>
                <w:szCs w:val="28"/>
              </w:rPr>
            </w:pPr>
            <w:r w:rsidRPr="00747075">
              <w:rPr>
                <w:rFonts w:ascii="Times New Roman" w:eastAsia="Times New Roman" w:hAnsi="Times New Roman"/>
                <w:sz w:val="24"/>
                <w:szCs w:val="28"/>
              </w:rPr>
              <w:t>8</w:t>
            </w:r>
          </w:p>
        </w:tc>
        <w:tc>
          <w:tcPr>
            <w:tcW w:w="2048" w:type="dxa"/>
          </w:tcPr>
          <w:p w14:paraId="06D53E79" w14:textId="77777777" w:rsidR="0087562D" w:rsidRPr="00747075" w:rsidRDefault="0087562D" w:rsidP="000A5630">
            <w:pPr>
              <w:rPr>
                <w:sz w:val="24"/>
                <w:szCs w:val="28"/>
              </w:rPr>
            </w:pPr>
            <w:r w:rsidRPr="00747075">
              <w:rPr>
                <w:rFonts w:ascii="Times New Roman" w:eastAsia="Times New Roman" w:hAnsi="Times New Roman"/>
                <w:sz w:val="24"/>
                <w:szCs w:val="28"/>
              </w:rPr>
              <w:t>Подготовка к контролю</w:t>
            </w:r>
          </w:p>
        </w:tc>
        <w:tc>
          <w:tcPr>
            <w:tcW w:w="3976" w:type="dxa"/>
          </w:tcPr>
          <w:p w14:paraId="3DCA6985" w14:textId="6A0FA058" w:rsidR="0087562D" w:rsidRPr="00747075" w:rsidRDefault="0087562D" w:rsidP="000A5630">
            <w:pPr>
              <w:rPr>
                <w:sz w:val="24"/>
                <w:szCs w:val="28"/>
              </w:rPr>
            </w:pPr>
            <w:r w:rsidRPr="00747075">
              <w:rPr>
                <w:rFonts w:ascii="Times New Roman" w:eastAsia="Times New Roman" w:hAnsi="Times New Roman"/>
                <w:sz w:val="24"/>
                <w:szCs w:val="28"/>
              </w:rPr>
              <w:t xml:space="preserve">Пробные выполнения 4 тестов </w:t>
            </w:r>
            <w:r w:rsidR="008834C9" w:rsidRPr="00747075">
              <w:rPr>
                <w:rFonts w:ascii="Times New Roman" w:eastAsia="Times New Roman" w:hAnsi="Times New Roman"/>
                <w:sz w:val="24"/>
                <w:szCs w:val="28"/>
              </w:rPr>
              <w:t>и</w:t>
            </w:r>
            <w:r w:rsidRPr="00747075">
              <w:rPr>
                <w:rFonts w:ascii="Times New Roman" w:eastAsia="Times New Roman" w:hAnsi="Times New Roman"/>
                <w:sz w:val="24"/>
                <w:szCs w:val="28"/>
              </w:rPr>
              <w:t xml:space="preserve"> 2–3 игры на закрепление (без утомления)</w:t>
            </w:r>
          </w:p>
        </w:tc>
        <w:tc>
          <w:tcPr>
            <w:tcW w:w="2318" w:type="dxa"/>
          </w:tcPr>
          <w:p w14:paraId="193EEAAF" w14:textId="77777777" w:rsidR="0087562D" w:rsidRPr="00747075" w:rsidRDefault="0087562D" w:rsidP="000A5630">
            <w:pPr>
              <w:rPr>
                <w:sz w:val="24"/>
                <w:szCs w:val="28"/>
              </w:rPr>
            </w:pPr>
            <w:r w:rsidRPr="00747075">
              <w:rPr>
                <w:rFonts w:ascii="Times New Roman" w:eastAsia="Times New Roman" w:hAnsi="Times New Roman"/>
                <w:sz w:val="24"/>
                <w:szCs w:val="28"/>
              </w:rPr>
              <w:t>Готовность к итоговому контролю, снижение ошибок техники</w:t>
            </w:r>
          </w:p>
        </w:tc>
      </w:tr>
    </w:tbl>
    <w:p w14:paraId="1A5DB946" w14:textId="07E0ADF9" w:rsidR="0010704B" w:rsidRPr="00747075" w:rsidRDefault="0010704B" w:rsidP="0010704B">
      <w:pPr>
        <w:spacing w:after="0" w:line="360" w:lineRule="auto"/>
        <w:ind w:firstLine="709"/>
        <w:jc w:val="both"/>
        <w:rPr>
          <w:rFonts w:ascii="Times New Roman" w:hAnsi="Times New Roman" w:cs="Times New Roman"/>
          <w:color w:val="000000"/>
          <w:spacing w:val="-1"/>
          <w:sz w:val="28"/>
          <w:szCs w:val="28"/>
        </w:rPr>
      </w:pPr>
    </w:p>
    <w:p w14:paraId="63FB0D7F" w14:textId="30C3C5BD"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К особенностям разработанной программы относится то, что её реализация происходит без увеличения общего учебного времени: модуль координации интегрирован в стандартный ход занятий физкультурой посредством выделения специального временного блока длительностью 10-15 мин в первой части основной работы с добавлением закрепляющих игровых заданий (3-5 мин).</w:t>
      </w:r>
    </w:p>
    <w:p w14:paraId="31419B0D" w14:textId="77777777"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Уникальные черты программы заключаются в следующем:</w:t>
      </w:r>
    </w:p>
    <w:p w14:paraId="3CE61A5D" w14:textId="03B75541"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1) программа направлена на исправление выявленных у детей недостатков отдельных компонентов координации, т.е. на повышение зрительно-моторной точности движений и освоение пространственной ориентировки. При этом дети будут учиться быстро перестраивать двигательные действия при смене направления работы мышц, а согласованность движений в целом будет улучшаться;</w:t>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p>
    <w:p w14:paraId="628E370D" w14:textId="23965920" w:rsidR="00E91ACF" w:rsidRPr="00747075" w:rsidRDefault="00564F7A"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2) вариативные игры и упражнения: по сигналу педагога дети меняют направление движений или исходное положение, что развивает гибкость;</w:t>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p>
    <w:p w14:paraId="04E2E2B1" w14:textId="10722F15" w:rsidR="00E91ACF" w:rsidRPr="00747075" w:rsidRDefault="00564F7A"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3) содержание игр и подготовительных упражнений связано с контрольными заданиями: дети осваивают челночный бег трижды по десять метров, бег с препятствиями («змейкой»), метание предметов в цель и серию кувырков вперед-назад;</w:t>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p>
    <w:p w14:paraId="0F1F422C" w14:textId="2E50447E"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4) введение нестандартных средств обучения - ленточек для ориентировки движения, ведра или мишени для метания предметов, веревки или скакалки для прыжковых упражнений, фишек как дополнительных ориентиров и др. - повышает мотивацию детей к занятиям и увеличивает двигательную нагрузку. При этом полное соблюдение принципов безопасности является обязательным;</w:t>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p>
    <w:p w14:paraId="3D3A495B" w14:textId="68450AA1" w:rsidR="00E91ACF" w:rsidRPr="00747075" w:rsidRDefault="00564F7A"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5) занятия строятся по этапам: сначала дети осваивают правильную технику, затем переходят к более сложным элементам, а навыки закрепляют в игровых и эстафетных заданиях.</w:t>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E91ACF" w:rsidRPr="00747075">
        <w:rPr>
          <w:rFonts w:eastAsiaTheme="minorHAnsi"/>
          <w:color w:val="000000"/>
          <w:spacing w:val="-1"/>
          <w:sz w:val="28"/>
          <w:szCs w:val="28"/>
          <w:lang w:eastAsia="en-US"/>
        </w:rPr>
      </w:r>
    </w:p>
    <w:p w14:paraId="63A8C6D1" w14:textId="37A00987" w:rsidR="00E91ACF" w:rsidRPr="00747075" w:rsidRDefault="00E91ACF" w:rsidP="00E91ACF">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Программа, разработанная и апробированная по результатам исследования, рассчитана на детей 7-8 лет и входит в обычную структуру урока физкультуры без увеличения учебной нагрузки. В занятии выделяются координационный блок (10-15 мин) и игровой этап закрепления (3-5 мин), поэтому работа будет регулярной и последовательной. Умения осваиваются, развиваются и закрепляются поэтапно в подвижных играх, упражнениях и заданиях с необычным инвентарем. Работа над перестраиванием движений, ориентированием, точностью и согласованностью действий связана с контрольными испытаниями, т.е. улучшение этих качеств и результативность программы объективно оцениваются по итогам эксперимента.</w:t>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564F7A"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p>
    <w:p w14:paraId="0FCF706F" w14:textId="30FB9AD3" w:rsidR="00871176" w:rsidRPr="00747075" w:rsidRDefault="00871176" w:rsidP="00871176">
      <w:pPr>
        <w:pStyle w:val="ab"/>
        <w:spacing w:before="0" w:beforeAutospacing="0" w:after="0" w:afterAutospacing="0" w:line="360" w:lineRule="auto"/>
        <w:ind w:left="709"/>
        <w:jc w:val="both"/>
        <w:rPr>
          <w:rFonts w:eastAsiaTheme="minorHAnsi"/>
          <w:color w:val="000000"/>
          <w:spacing w:val="-1"/>
          <w:sz w:val="28"/>
          <w:szCs w:val="28"/>
          <w:lang w:eastAsia="en-US"/>
        </w:rPr>
      </w:pPr>
    </w:p>
    <w:p w14:paraId="16BF4157" w14:textId="77777777" w:rsidR="001A550D" w:rsidRPr="00747075" w:rsidRDefault="001A550D" w:rsidP="001A550D"/>
    <w:p w14:paraId="1AC6842D" w14:textId="7775B00E" w:rsidR="00ED2E16" w:rsidRPr="00747075" w:rsidRDefault="00DA6EED" w:rsidP="001A550D">
      <w:pPr>
        <w:pStyle w:val="1"/>
      </w:pPr>
      <w:bookmarkStart w:id="15" w:name="_Toc216800381"/>
      <w:r w:rsidRPr="00747075">
        <w:rPr>
          <w:color w:val="000000"/>
          <w:spacing w:val="-1"/>
        </w:rPr>
        <w:t xml:space="preserve">3.3 </w:t>
      </w:r>
      <w:r w:rsidRPr="00747075">
        <w:t>Оценка эффективности разработанной программы развития координационных способностей у детей 7–8 лет</w:t>
      </w:r>
      <w:bookmarkEnd w:id="15"/>
    </w:p>
    <w:p w14:paraId="683CA262" w14:textId="77777777" w:rsidR="005E6D1E" w:rsidRPr="00747075" w:rsidRDefault="005E6D1E" w:rsidP="005E6D1E">
      <w:pPr>
        <w:ind w:firstLine="709"/>
        <w:rPr>
          <w:rFonts w:ascii="Times New Roman" w:hAnsi="Times New Roman" w:cs="Times New Roman"/>
          <w:color w:val="000000"/>
          <w:spacing w:val="-1"/>
          <w:sz w:val="28"/>
          <w:szCs w:val="28"/>
        </w:rPr>
      </w:pPr>
    </w:p>
    <w:p w14:paraId="78F00A42" w14:textId="2B549DF6" w:rsidR="00892277" w:rsidRPr="00747075" w:rsidRDefault="00892277" w:rsidP="005E6D1E">
      <w:pPr>
        <w:ind w:firstLine="709"/>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После реализации программы было проведено повторное тестирование.</w:t>
      </w:r>
    </w:p>
    <w:p w14:paraId="70EBE330" w14:textId="24006B94" w:rsidR="005E6804" w:rsidRPr="00747075" w:rsidRDefault="005E6804" w:rsidP="005E6804">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Протоколы исследования представлены в приложении </w:t>
      </w:r>
      <w:r w:rsidR="00883783" w:rsidRPr="00747075">
        <w:rPr>
          <w:rFonts w:ascii="Times New Roman" w:hAnsi="Times New Roman" w:cs="Times New Roman"/>
          <w:color w:val="000000"/>
          <w:spacing w:val="-1"/>
          <w:sz w:val="28"/>
          <w:szCs w:val="28"/>
        </w:rPr>
        <w:t>5</w:t>
      </w:r>
      <w:r w:rsidRPr="00747075">
        <w:rPr>
          <w:rFonts w:ascii="Times New Roman" w:hAnsi="Times New Roman" w:cs="Times New Roman"/>
          <w:color w:val="000000"/>
          <w:spacing w:val="-1"/>
          <w:sz w:val="28"/>
          <w:szCs w:val="28"/>
        </w:rPr>
        <w:t xml:space="preserve">. Сводные результаты представлены в таблице </w:t>
      </w:r>
      <w:r w:rsidR="00883783" w:rsidRPr="00747075">
        <w:rPr>
          <w:rFonts w:ascii="Times New Roman" w:hAnsi="Times New Roman" w:cs="Times New Roman"/>
          <w:color w:val="000000"/>
          <w:spacing w:val="-1"/>
          <w:sz w:val="28"/>
          <w:szCs w:val="28"/>
        </w:rPr>
        <w:t>3</w:t>
      </w:r>
      <w:r w:rsidRPr="00747075">
        <w:rPr>
          <w:rFonts w:ascii="Times New Roman" w:hAnsi="Times New Roman" w:cs="Times New Roman"/>
          <w:color w:val="000000"/>
          <w:spacing w:val="-1"/>
          <w:sz w:val="28"/>
          <w:szCs w:val="28"/>
        </w:rPr>
        <w:t>.</w:t>
      </w:r>
    </w:p>
    <w:p w14:paraId="18B783CF" w14:textId="77777777" w:rsidR="00AB79C5" w:rsidRPr="00747075" w:rsidRDefault="00AB79C5" w:rsidP="00AB79C5">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Таблица 3 – Результаты теста исследования уровня развития координационных способностей на контрольном этапе</w:t>
      </w:r>
    </w:p>
    <w:p w14:paraId="32611248" w14:textId="77777777" w:rsidR="00AB79C5" w:rsidRPr="00747075" w:rsidRDefault="00AB79C5" w:rsidP="00AB79C5"/>
    <w:p w14:paraId="24779742" w14:textId="77777777" w:rsidR="005E6804" w:rsidRPr="00747075" w:rsidRDefault="005E6804" w:rsidP="005E6804">
      <w:pPr>
        <w:spacing w:after="0" w:line="360" w:lineRule="auto"/>
        <w:ind w:firstLine="709"/>
        <w:jc w:val="both"/>
        <w:rPr>
          <w:rFonts w:ascii="Times New Roman" w:hAnsi="Times New Roman" w:cs="Times New Roman"/>
          <w:color w:val="000000"/>
          <w:spacing w:val="-1"/>
          <w:sz w:val="28"/>
          <w:szCs w:val="28"/>
        </w:rPr>
      </w:pPr>
    </w:p>
    <w:p w14:paraId="1AF28B55" w14:textId="77D6DEAC" w:rsidR="005E6804" w:rsidRPr="00747075" w:rsidRDefault="005E6804" w:rsidP="005E6804">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 xml:space="preserve">Таблица </w:t>
      </w:r>
      <w:r w:rsidR="00883783" w:rsidRPr="00747075">
        <w:rPr>
          <w:rFonts w:ascii="Times New Roman" w:hAnsi="Times New Roman" w:cs="Times New Roman"/>
          <w:color w:val="000000"/>
          <w:spacing w:val="-1"/>
          <w:sz w:val="28"/>
          <w:szCs w:val="28"/>
        </w:rPr>
        <w:t>3</w:t>
      </w:r>
      <w:r w:rsidRPr="00747075">
        <w:rPr>
          <w:rFonts w:ascii="Times New Roman" w:hAnsi="Times New Roman" w:cs="Times New Roman"/>
          <w:color w:val="000000"/>
          <w:spacing w:val="-1"/>
          <w:sz w:val="28"/>
          <w:szCs w:val="28"/>
        </w:rPr>
        <w:t xml:space="preserve"> – Результаты теста исследования уровня развития координационных способностей на </w:t>
      </w:r>
      <w:r w:rsidR="00883783" w:rsidRPr="00747075">
        <w:rPr>
          <w:rFonts w:ascii="Times New Roman" w:hAnsi="Times New Roman" w:cs="Times New Roman"/>
          <w:color w:val="000000"/>
          <w:spacing w:val="-1"/>
          <w:sz w:val="28"/>
          <w:szCs w:val="28"/>
        </w:rPr>
        <w:t>контрольном</w:t>
      </w:r>
      <w:r w:rsidRPr="00747075">
        <w:rPr>
          <w:rFonts w:ascii="Times New Roman" w:hAnsi="Times New Roman" w:cs="Times New Roman"/>
          <w:color w:val="000000"/>
          <w:spacing w:val="-1"/>
          <w:sz w:val="28"/>
          <w:szCs w:val="28"/>
        </w:rPr>
        <w:t xml:space="preserve"> этапе</w:t>
      </w:r>
    </w:p>
    <w:tbl>
      <w:tblPr>
        <w:tblStyle w:val="af0"/>
        <w:tblW w:w="0" w:type="auto"/>
        <w:tblLook w:val="04A0" w:firstRow="1" w:lastRow="0" w:firstColumn="1" w:lastColumn="0" w:noHBand="0" w:noVBand="1"/>
      </w:tblPr>
      <w:tblGrid>
        <w:gridCol w:w="2405"/>
        <w:gridCol w:w="1276"/>
        <w:gridCol w:w="1843"/>
        <w:gridCol w:w="1842"/>
        <w:gridCol w:w="1978"/>
      </w:tblGrid>
      <w:tr w:rsidR="00AB79C5" w:rsidRPr="00747075" w14:paraId="2D67B9E9" w14:textId="3AA9C6A9" w:rsidTr="00AB79C5">
        <w:tc>
          <w:tcPr>
            <w:tcW w:w="2405" w:type="dxa"/>
          </w:tcPr>
          <w:p w14:paraId="65D7F2E0" w14:textId="77777777"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Тесты</w:t>
            </w:r>
          </w:p>
        </w:tc>
        <w:tc>
          <w:tcPr>
            <w:tcW w:w="1276" w:type="dxa"/>
          </w:tcPr>
          <w:p w14:paraId="288D61A7" w14:textId="44ED770C"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ЭГ, до</w:t>
            </w:r>
          </w:p>
        </w:tc>
        <w:tc>
          <w:tcPr>
            <w:tcW w:w="1843" w:type="dxa"/>
          </w:tcPr>
          <w:p w14:paraId="035D819A" w14:textId="53F3A61C"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ЭГ, после</w:t>
            </w:r>
          </w:p>
        </w:tc>
        <w:tc>
          <w:tcPr>
            <w:tcW w:w="1842" w:type="dxa"/>
          </w:tcPr>
          <w:p w14:paraId="52E81B2F" w14:textId="063B41D2"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КГ, до</w:t>
            </w:r>
          </w:p>
        </w:tc>
        <w:tc>
          <w:tcPr>
            <w:tcW w:w="1978" w:type="dxa"/>
          </w:tcPr>
          <w:p w14:paraId="1E370F8C" w14:textId="6478AA94" w:rsidR="00AB79C5" w:rsidRPr="00747075" w:rsidRDefault="00AB79C5" w:rsidP="000A5630">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КГ, после</w:t>
            </w:r>
          </w:p>
        </w:tc>
      </w:tr>
      <w:tr w:rsidR="00AB79C5" w:rsidRPr="00747075" w14:paraId="5FE78420" w14:textId="415C32A5" w:rsidTr="00AB79C5">
        <w:tc>
          <w:tcPr>
            <w:tcW w:w="2405" w:type="dxa"/>
          </w:tcPr>
          <w:p w14:paraId="7F53DF54"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Челночный бег 3×10 м, с</w:t>
            </w:r>
          </w:p>
        </w:tc>
        <w:tc>
          <w:tcPr>
            <w:tcW w:w="1276" w:type="dxa"/>
          </w:tcPr>
          <w:p w14:paraId="4FABA8DA"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11,98 </w:t>
            </w:r>
          </w:p>
        </w:tc>
        <w:tc>
          <w:tcPr>
            <w:tcW w:w="1843" w:type="dxa"/>
          </w:tcPr>
          <w:p w14:paraId="34CBB832" w14:textId="32C0E81D"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10.78</w:t>
            </w:r>
          </w:p>
        </w:tc>
        <w:tc>
          <w:tcPr>
            <w:tcW w:w="1842" w:type="dxa"/>
          </w:tcPr>
          <w:p w14:paraId="07799F78" w14:textId="3541B50E"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12,00</w:t>
            </w:r>
          </w:p>
        </w:tc>
        <w:tc>
          <w:tcPr>
            <w:tcW w:w="1978" w:type="dxa"/>
          </w:tcPr>
          <w:p w14:paraId="090FB40B" w14:textId="1E607D76"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11.86</w:t>
            </w:r>
          </w:p>
        </w:tc>
      </w:tr>
      <w:tr w:rsidR="00AB79C5" w:rsidRPr="00747075" w14:paraId="43D86D52" w14:textId="3A7AC424" w:rsidTr="00AB79C5">
        <w:tc>
          <w:tcPr>
            <w:tcW w:w="2405" w:type="dxa"/>
          </w:tcPr>
          <w:p w14:paraId="4FC4AF0B"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Бег «змейкой», с</w:t>
            </w:r>
          </w:p>
        </w:tc>
        <w:tc>
          <w:tcPr>
            <w:tcW w:w="1276" w:type="dxa"/>
          </w:tcPr>
          <w:p w14:paraId="477C16A8"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18,01</w:t>
            </w:r>
          </w:p>
        </w:tc>
        <w:tc>
          <w:tcPr>
            <w:tcW w:w="1843" w:type="dxa"/>
          </w:tcPr>
          <w:p w14:paraId="1A1B5EBA" w14:textId="2D956DCA"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16.16</w:t>
            </w:r>
          </w:p>
        </w:tc>
        <w:tc>
          <w:tcPr>
            <w:tcW w:w="1842" w:type="dxa"/>
          </w:tcPr>
          <w:p w14:paraId="7E7E06D1" w14:textId="0666356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18,07 </w:t>
            </w:r>
          </w:p>
        </w:tc>
        <w:tc>
          <w:tcPr>
            <w:tcW w:w="1978" w:type="dxa"/>
          </w:tcPr>
          <w:p w14:paraId="12C3711F" w14:textId="76B9DFF2"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17.76</w:t>
            </w:r>
          </w:p>
        </w:tc>
      </w:tr>
      <w:tr w:rsidR="00AB79C5" w:rsidRPr="00747075" w14:paraId="4C8F0705" w14:textId="6ED77625" w:rsidTr="00AB79C5">
        <w:trPr>
          <w:trHeight w:val="927"/>
        </w:trPr>
        <w:tc>
          <w:tcPr>
            <w:tcW w:w="2405" w:type="dxa"/>
          </w:tcPr>
          <w:p w14:paraId="60E6C41F"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Метание в цель, попаданий (из 10)</w:t>
            </w:r>
          </w:p>
        </w:tc>
        <w:tc>
          <w:tcPr>
            <w:tcW w:w="1276" w:type="dxa"/>
          </w:tcPr>
          <w:p w14:paraId="0FFEB13B"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c>
          <w:tcPr>
            <w:tcW w:w="1843" w:type="dxa"/>
          </w:tcPr>
          <w:p w14:paraId="55F68238" w14:textId="58A19C46"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4.20</w:t>
            </w:r>
          </w:p>
        </w:tc>
        <w:tc>
          <w:tcPr>
            <w:tcW w:w="1842" w:type="dxa"/>
          </w:tcPr>
          <w:p w14:paraId="38E1E15A" w14:textId="270DC2CA"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1,15 </w:t>
            </w:r>
          </w:p>
        </w:tc>
        <w:tc>
          <w:tcPr>
            <w:tcW w:w="1978" w:type="dxa"/>
          </w:tcPr>
          <w:p w14:paraId="5ADC5902" w14:textId="53D13D13"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1.15</w:t>
            </w:r>
          </w:p>
        </w:tc>
      </w:tr>
      <w:tr w:rsidR="00AB79C5" w:rsidRPr="00747075" w14:paraId="6CB2E1EC" w14:textId="524F8D66" w:rsidTr="00AB79C5">
        <w:tc>
          <w:tcPr>
            <w:tcW w:w="2405" w:type="dxa"/>
          </w:tcPr>
          <w:p w14:paraId="260D360A"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3 кувырка вперёд слитно, с</w:t>
            </w:r>
          </w:p>
        </w:tc>
        <w:tc>
          <w:tcPr>
            <w:tcW w:w="1276" w:type="dxa"/>
          </w:tcPr>
          <w:p w14:paraId="63DEF4B3" w14:textId="77777777"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12,00 </w:t>
            </w:r>
          </w:p>
        </w:tc>
        <w:tc>
          <w:tcPr>
            <w:tcW w:w="1843" w:type="dxa"/>
          </w:tcPr>
          <w:p w14:paraId="13A7F332" w14:textId="4AF5049E"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9.70</w:t>
            </w:r>
          </w:p>
        </w:tc>
        <w:tc>
          <w:tcPr>
            <w:tcW w:w="1842" w:type="dxa"/>
          </w:tcPr>
          <w:p w14:paraId="7B5E5369" w14:textId="6CEE7914"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 xml:space="preserve">12,17 </w:t>
            </w:r>
          </w:p>
        </w:tc>
        <w:tc>
          <w:tcPr>
            <w:tcW w:w="1978" w:type="dxa"/>
          </w:tcPr>
          <w:p w14:paraId="50F05C91" w14:textId="1D20ECFA" w:rsidR="00AB79C5" w:rsidRPr="00747075" w:rsidRDefault="00AB79C5" w:rsidP="00AB79C5">
            <w:pPr>
              <w:spacing w:after="0" w:line="360" w:lineRule="auto"/>
              <w:jc w:val="both"/>
              <w:rPr>
                <w:rFonts w:ascii="Times New Roman" w:hAnsi="Times New Roman" w:cs="Times New Roman"/>
                <w:color w:val="000000"/>
                <w:spacing w:val="-1"/>
                <w:sz w:val="24"/>
                <w:szCs w:val="24"/>
              </w:rPr>
            </w:pPr>
            <w:r w:rsidRPr="00747075">
              <w:rPr>
                <w:rFonts w:ascii="Times New Roman" w:hAnsi="Times New Roman" w:cs="Times New Roman"/>
                <w:color w:val="000000"/>
                <w:spacing w:val="-1"/>
                <w:sz w:val="24"/>
                <w:szCs w:val="24"/>
              </w:rPr>
              <w:t>11.88</w:t>
            </w:r>
          </w:p>
        </w:tc>
      </w:tr>
    </w:tbl>
    <w:p w14:paraId="25920177" w14:textId="77777777" w:rsidR="005E6804" w:rsidRPr="00747075" w:rsidRDefault="005E6804" w:rsidP="005E6804">
      <w:pPr>
        <w:spacing w:after="0" w:line="360" w:lineRule="auto"/>
        <w:ind w:firstLine="709"/>
        <w:jc w:val="both"/>
        <w:rPr>
          <w:b/>
          <w:bCs/>
          <w:color w:val="000000"/>
          <w:spacing w:val="-1"/>
          <w:sz w:val="28"/>
          <w:szCs w:val="28"/>
        </w:rPr>
      </w:pPr>
    </w:p>
    <w:p w14:paraId="1A374142" w14:textId="77777777" w:rsidR="00DE48D0" w:rsidRPr="00747075" w:rsidRDefault="00DE48D0"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тесте № 1 «Челночный бег 3×10 м» среднее время составило 11,86 с в КГ и 10,78 с в ЭГ.</w:t>
      </w:r>
    </w:p>
    <w:p w14:paraId="06FD205C" w14:textId="22EA8684"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 xml:space="preserve">Наглядное представление результатов приведено на рисунке </w:t>
      </w:r>
      <w:r w:rsidR="00DE1C7F" w:rsidRPr="00747075">
        <w:rPr>
          <w:rFonts w:eastAsiaTheme="minorHAnsi"/>
          <w:color w:val="000000"/>
          <w:spacing w:val="-1"/>
          <w:sz w:val="28"/>
          <w:szCs w:val="28"/>
          <w:lang w:eastAsia="en-US"/>
        </w:rPr>
        <w:t>5</w:t>
      </w:r>
      <w:r w:rsidRPr="00747075">
        <w:rPr>
          <w:rFonts w:eastAsiaTheme="minorHAnsi"/>
          <w:color w:val="000000"/>
          <w:spacing w:val="-1"/>
          <w:sz w:val="28"/>
          <w:szCs w:val="28"/>
          <w:lang w:eastAsia="en-US"/>
        </w:rPr>
        <w:t>.</w:t>
      </w:r>
    </w:p>
    <w:p w14:paraId="37CF2763" w14:textId="77777777" w:rsidR="005E6804" w:rsidRPr="00747075" w:rsidRDefault="005E6804" w:rsidP="005E6804">
      <w:pPr>
        <w:jc w:val="both"/>
      </w:pPr>
      <w:r w:rsidRPr="00747075">
        <w:rPr>
          <w:noProof/>
          <w:lang w:eastAsia="ru-RU"/>
        </w:rPr>
        <w:drawing>
          <wp:inline distT="0" distB="0" distL="0" distR="0" wp14:anchorId="75F2329C" wp14:editId="5541044E">
            <wp:extent cx="5868537" cy="2347415"/>
            <wp:effectExtent l="0" t="0" r="18415" b="1524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26E320" w14:textId="497FD3FF"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Рисунок </w:t>
      </w:r>
      <w:r w:rsidR="00DE1C7F" w:rsidRPr="00747075">
        <w:rPr>
          <w:rFonts w:eastAsiaTheme="minorHAnsi"/>
          <w:color w:val="000000"/>
          <w:spacing w:val="-1"/>
          <w:sz w:val="28"/>
          <w:szCs w:val="28"/>
          <w:lang w:eastAsia="en-US"/>
        </w:rPr>
        <w:t>5</w:t>
      </w:r>
      <w:r w:rsidRPr="00747075">
        <w:rPr>
          <w:rFonts w:eastAsiaTheme="minorHAnsi"/>
          <w:color w:val="000000"/>
          <w:spacing w:val="-1"/>
          <w:sz w:val="28"/>
          <w:szCs w:val="28"/>
          <w:lang w:eastAsia="en-US"/>
        </w:rPr>
        <w:t xml:space="preserve"> — «Челночный бег 3×10 м» (с)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05797F01" w14:textId="77777777" w:rsidR="00133A81" w:rsidRPr="00747075" w:rsidRDefault="00133A81"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19A56E3" w14:textId="39EA692A" w:rsidR="00564F7A" w:rsidRPr="00747075" w:rsidRDefault="00564F7A"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На контрольном этапе время челночного бега в ЭГ снизилось с 11,98 до 10,78 сек, т.е. на 1,2 сек. Это говорит о повышении ловкости учеников и более быстрой перестройке движений при смене направления. В КГ время уменьшилось с 12 до 11,86 сек, т.е. на 0,14 сек. При этом у детей ЭГ динамика развития рассматриваемых физических качеств была заметно выше.</w:t>
      </w:r>
    </w:p>
    <w:p w14:paraId="6BE3F426" w14:textId="2DB7B9D3"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По тесту № 2 – «Бег </w:t>
      </w:r>
      <w:r w:rsidR="00792558" w:rsidRPr="00747075">
        <w:rPr>
          <w:rFonts w:eastAsiaTheme="minorHAnsi"/>
          <w:color w:val="000000"/>
          <w:spacing w:val="-1"/>
          <w:sz w:val="28"/>
          <w:szCs w:val="28"/>
          <w:lang w:eastAsia="en-US"/>
        </w:rPr>
        <w:t>«</w:t>
      </w:r>
      <w:r w:rsidRPr="00747075">
        <w:rPr>
          <w:rFonts w:eastAsiaTheme="minorHAnsi"/>
          <w:color w:val="000000"/>
          <w:spacing w:val="-1"/>
          <w:sz w:val="28"/>
          <w:szCs w:val="28"/>
          <w:lang w:eastAsia="en-US"/>
        </w:rPr>
        <w:t xml:space="preserve">змейкой» среднее время выполнения составило: </w:t>
      </w:r>
      <w:r w:rsidR="00133A81" w:rsidRPr="00747075">
        <w:rPr>
          <w:rFonts w:eastAsiaTheme="minorHAnsi"/>
          <w:color w:val="000000"/>
          <w:spacing w:val="-1"/>
          <w:sz w:val="28"/>
          <w:szCs w:val="28"/>
          <w:lang w:eastAsia="en-US"/>
        </w:rPr>
        <w:t>КГ — 17,76 с, ЭГ — 16,16 с.</w:t>
      </w:r>
    </w:p>
    <w:p w14:paraId="231A587B" w14:textId="12CDADE2"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Наглядное представление результатов приведено на рисунке </w:t>
      </w:r>
      <w:r w:rsidR="00DE1C7F" w:rsidRPr="00747075">
        <w:rPr>
          <w:rFonts w:eastAsiaTheme="minorHAnsi"/>
          <w:color w:val="000000"/>
          <w:spacing w:val="-1"/>
          <w:sz w:val="28"/>
          <w:szCs w:val="28"/>
          <w:lang w:eastAsia="en-US"/>
        </w:rPr>
        <w:t>6</w:t>
      </w:r>
      <w:r w:rsidRPr="00747075">
        <w:rPr>
          <w:rFonts w:eastAsiaTheme="minorHAnsi"/>
          <w:color w:val="000000"/>
          <w:spacing w:val="-1"/>
          <w:sz w:val="28"/>
          <w:szCs w:val="28"/>
          <w:lang w:eastAsia="en-US"/>
        </w:rPr>
        <w:t>.</w:t>
      </w:r>
    </w:p>
    <w:p w14:paraId="44C13821" w14:textId="77777777" w:rsidR="005E6804" w:rsidRPr="00747075" w:rsidRDefault="005E6804" w:rsidP="005E6804">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lastRenderedPageBreak/>
        <w:drawing>
          <wp:inline distT="0" distB="0" distL="0" distR="0" wp14:anchorId="16D23873" wp14:editId="3B247665">
            <wp:extent cx="6073254" cy="2347415"/>
            <wp:effectExtent l="0" t="0" r="3810" b="1524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9334D6" w14:textId="5C0C72B1"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Рисунок </w:t>
      </w:r>
      <w:r w:rsidR="00DE1C7F" w:rsidRPr="00747075">
        <w:rPr>
          <w:rFonts w:eastAsiaTheme="minorHAnsi"/>
          <w:color w:val="000000"/>
          <w:spacing w:val="-1"/>
          <w:sz w:val="28"/>
          <w:szCs w:val="28"/>
          <w:lang w:eastAsia="en-US"/>
        </w:rPr>
        <w:t>6</w:t>
      </w:r>
      <w:r w:rsidRPr="00747075">
        <w:rPr>
          <w:rFonts w:eastAsiaTheme="minorHAnsi"/>
          <w:color w:val="000000"/>
          <w:spacing w:val="-1"/>
          <w:sz w:val="28"/>
          <w:szCs w:val="28"/>
          <w:lang w:eastAsia="en-US"/>
        </w:rPr>
        <w:t xml:space="preserve"> — «Бег «змейкой» (с)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2F63F0AE" w14:textId="77777777" w:rsidR="00133A81" w:rsidRPr="00747075" w:rsidRDefault="00133A81"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207F1991" w14:textId="2C28E038" w:rsidR="003C15E6" w:rsidRPr="00747075" w:rsidRDefault="003C15E6"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По итогам заключительного тестирования упражнение «змейка» дети ЭГ выполняли быстрее: среднее время сократилось с 18,01 до 16,16 сек, т.е. почти на 1,9 сек. При этом маневры стали увереннее, отклонения от заданной траектории возникали реже, а ориентирование между точками происходило быстрее. В КГ время также уменьшилось - с 18,07 до 17,76 сек (около 0,3 сек), однако прогресс был менее выражен. У участников ЭГ улучшились пространственная ориентация и координационные навыки.</w:t>
      </w:r>
    </w:p>
    <w:p w14:paraId="015ED056" w14:textId="3B1BCDF3"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тесте № 3 «Метание в цель» КГ набрала в среднем 1,15 попадания, а ЭГ — 4,20. Результаты показаны на рисунке 7.</w:t>
      </w:r>
      <w:r w:rsidR="002319D5"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DE1C7F" w:rsidRPr="00747075">
        <w:rPr>
          <w:rFonts w:eastAsiaTheme="minorHAnsi"/>
          <w:color w:val="000000"/>
          <w:spacing w:val="-1"/>
          <w:sz w:val="28"/>
          <w:szCs w:val="28"/>
          <w:lang w:eastAsia="en-US"/>
        </w:rPr>
      </w:r>
    </w:p>
    <w:p w14:paraId="2D6B1782" w14:textId="77777777" w:rsidR="005E6804" w:rsidRPr="00747075" w:rsidRDefault="005E6804" w:rsidP="005E6804">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50880FBC" wp14:editId="46E214CD">
            <wp:extent cx="5939790" cy="2295427"/>
            <wp:effectExtent l="0" t="0" r="3810" b="1016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71ACC6" w14:textId="4D9F5181"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 xml:space="preserve">Рисунок </w:t>
      </w:r>
      <w:r w:rsidR="00DE1C7F" w:rsidRPr="00747075">
        <w:rPr>
          <w:rFonts w:eastAsiaTheme="minorHAnsi"/>
          <w:color w:val="000000"/>
          <w:spacing w:val="-1"/>
          <w:sz w:val="28"/>
          <w:szCs w:val="28"/>
          <w:lang w:eastAsia="en-US"/>
        </w:rPr>
        <w:t>7</w:t>
      </w:r>
      <w:r w:rsidRPr="00747075">
        <w:rPr>
          <w:rFonts w:eastAsiaTheme="minorHAnsi"/>
          <w:color w:val="000000"/>
          <w:spacing w:val="-1"/>
          <w:sz w:val="28"/>
          <w:szCs w:val="28"/>
          <w:lang w:eastAsia="en-US"/>
        </w:rPr>
        <w:t xml:space="preserve"> — «Метание в цель» (количество попаданий из 10)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680167D6" w14:textId="16C75C5E" w:rsidR="00A45A50" w:rsidRPr="00747075" w:rsidRDefault="00A45A50"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ЭГ среднее число попаданий выросло с 1,15 до 4,2 балла, т.е. на 3,05 попадания. Это говорит о повышении точности движений и зрительно-моторной координации. В КГ результат не изменился и составил 1,15 попадания.</w:t>
      </w:r>
      <w:r w:rsidR="00B21F61"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B21F61"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p>
    <w:p w14:paraId="23FDDF0B" w14:textId="736A75BE"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На контрольном этапе тест «3 кувырка вперед слитно» участники КГ выполнили в среднем за 11,88 с, ЭГ — за 9,70 с. Результаты показаны на рисунке 8.</w:t>
      </w:r>
      <w:r w:rsidR="00D85095"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r w:rsidR="00DE1C7F"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r>
    </w:p>
    <w:p w14:paraId="5D62602E" w14:textId="77777777" w:rsidR="005E6804" w:rsidRPr="00747075" w:rsidRDefault="005E6804" w:rsidP="005E6804">
      <w:pPr>
        <w:pStyle w:val="ab"/>
        <w:spacing w:before="0" w:beforeAutospacing="0" w:after="0" w:afterAutospacing="0" w:line="360" w:lineRule="auto"/>
        <w:jc w:val="both"/>
        <w:rPr>
          <w:rFonts w:eastAsiaTheme="minorHAnsi"/>
          <w:color w:val="000000"/>
          <w:spacing w:val="-1"/>
          <w:sz w:val="28"/>
          <w:szCs w:val="28"/>
          <w:lang w:eastAsia="en-US"/>
        </w:rPr>
      </w:pPr>
      <w:r w:rsidRPr="00747075">
        <w:rPr>
          <w:rFonts w:eastAsiaTheme="minorHAnsi"/>
          <w:noProof/>
          <w:color w:val="000000"/>
          <w:spacing w:val="-1"/>
          <w:sz w:val="28"/>
          <w:szCs w:val="28"/>
        </w:rPr>
        <w:drawing>
          <wp:inline distT="0" distB="0" distL="0" distR="0" wp14:anchorId="727B7A94" wp14:editId="15B92EAC">
            <wp:extent cx="5939790" cy="2295427"/>
            <wp:effectExtent l="0" t="0" r="3810" b="1016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210B4BB" w14:textId="0C2ABEDE" w:rsidR="005E6804" w:rsidRPr="00747075" w:rsidRDefault="005E6804" w:rsidP="005E680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Рисунок </w:t>
      </w:r>
      <w:r w:rsidR="00DE1C7F" w:rsidRPr="00747075">
        <w:rPr>
          <w:rFonts w:eastAsiaTheme="minorHAnsi"/>
          <w:color w:val="000000"/>
          <w:spacing w:val="-1"/>
          <w:sz w:val="28"/>
          <w:szCs w:val="28"/>
          <w:lang w:eastAsia="en-US"/>
        </w:rPr>
        <w:t>8</w:t>
      </w:r>
      <w:r w:rsidRPr="00747075">
        <w:rPr>
          <w:rFonts w:eastAsiaTheme="minorHAnsi"/>
          <w:color w:val="000000"/>
          <w:spacing w:val="-1"/>
          <w:sz w:val="28"/>
          <w:szCs w:val="28"/>
          <w:lang w:eastAsia="en-US"/>
        </w:rPr>
        <w:t xml:space="preserve"> — «3 кувырка вперёд слитно» (с) на </w:t>
      </w:r>
      <w:r w:rsidR="00883783" w:rsidRPr="00747075">
        <w:rPr>
          <w:rFonts w:eastAsiaTheme="minorHAnsi"/>
          <w:color w:val="000000"/>
          <w:spacing w:val="-1"/>
          <w:sz w:val="28"/>
          <w:szCs w:val="28"/>
          <w:lang w:eastAsia="en-US"/>
        </w:rPr>
        <w:t>контрольном</w:t>
      </w:r>
      <w:r w:rsidRPr="00747075">
        <w:rPr>
          <w:rFonts w:eastAsiaTheme="minorHAnsi"/>
          <w:color w:val="000000"/>
          <w:spacing w:val="-1"/>
          <w:sz w:val="28"/>
          <w:szCs w:val="28"/>
          <w:lang w:eastAsia="en-US"/>
        </w:rPr>
        <w:t xml:space="preserve"> этапе.</w:t>
      </w:r>
    </w:p>
    <w:p w14:paraId="36F9EF36" w14:textId="77777777" w:rsidR="00D85095" w:rsidRPr="00747075" w:rsidRDefault="00D85095" w:rsidP="00D85095">
      <w:pPr>
        <w:spacing w:after="0" w:line="360" w:lineRule="auto"/>
        <w:ind w:firstLine="567"/>
        <w:jc w:val="both"/>
        <w:rPr>
          <w:rFonts w:ascii="Times New Roman" w:hAnsi="Times New Roman" w:cs="Times New Roman"/>
          <w:color w:val="000000"/>
          <w:spacing w:val="-1"/>
          <w:sz w:val="28"/>
          <w:szCs w:val="28"/>
        </w:rPr>
      </w:pPr>
    </w:p>
    <w:p w14:paraId="792F3AF1" w14:textId="77777777" w:rsidR="00B21F61" w:rsidRPr="00747075" w:rsidRDefault="00B21F61" w:rsidP="007D1609">
      <w:pPr>
        <w:spacing w:after="0" w:line="360" w:lineRule="auto"/>
        <w:ind w:firstLine="567"/>
        <w:jc w:val="both"/>
        <w:rPr>
          <w:rFonts w:ascii="Times New Roman" w:hAnsi="Times New Roman" w:cs="Times New Roman"/>
          <w:color w:val="000000"/>
          <w:spacing w:val="-1"/>
          <w:sz w:val="28"/>
          <w:szCs w:val="28"/>
        </w:rPr>
      </w:pPr>
    </w:p>
    <w:p w14:paraId="3D7EB548" w14:textId="4FE419F9" w:rsidR="00B21F61" w:rsidRPr="00747075" w:rsidRDefault="00B21F61" w:rsidP="00B21F61">
      <w:pPr>
        <w:spacing w:after="0" w:line="360" w:lineRule="auto"/>
        <w:ind w:firstLine="567"/>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При сравнении итоговых данных в ЭГ отмечен значительный рост результатов: время выполнения акробатического элемента снизилось с 12 до 9,7 сек, т.е. на 2,3 сек. В результате улучшилась двигательная согласованность, а сложные двигательные последовательности стали выполняться более слитно. В КГ время также сократилось — с 12,17 до 11,88 сек (в среднем на 0,29 сек), при этом прогресс был менее выраженным.</w:t>
      </w:r>
    </w:p>
    <w:p w14:paraId="23F5239E" w14:textId="26773186" w:rsidR="00B21F61" w:rsidRPr="00747075" w:rsidRDefault="00B21F61" w:rsidP="00B21F61">
      <w:pPr>
        <w:spacing w:after="0" w:line="360" w:lineRule="auto"/>
        <w:ind w:firstLine="567"/>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Программа оказалась эффективной. У детей 7-8 лет из ЭГ по всем четырем тестам результаты стали выше исходных: улучшились ловкость, быстрое переключение между двигательными задачами, ориентировка в пространстве, согласованность передвижений, точность моторных действий, зрительно-двигательная координация и общая синхронность при сложных упражнениях. При этом в КГ время движений сократилось незначительно, а точностные показатели не улучшились. Поэтому специальные упражнения на координацию и игровые методики стоит включать в занятия физкультурой младших школьников, т.е. использовать в образовательной практике. Такой подход является целесообразным и будет рекомендован для широкого использования.</w:t>
      </w:r>
      <w:proofErr w:type="spellStart"/>
      <w:r w:rsidRPr="00747075">
        <w:rPr>
          <w:rFonts w:ascii="Times New Roman" w:hAnsi="Times New Roman" w:cs="Times New Roman"/>
          <w:color w:val="000000"/>
          <w:spacing w:val="-1"/>
          <w:sz w:val="28"/>
          <w:szCs w:val="28"/>
        </w:rPr>
      </w:r>
      <w:proofErr w:type="spellEnd"/>
      <w:r w:rsidRPr="00747075">
        <w:rPr>
          <w:rFonts w:ascii="Times New Roman" w:hAnsi="Times New Roman" w:cs="Times New Roman"/>
          <w:color w:val="000000"/>
          <w:spacing w:val="-1"/>
          <w:sz w:val="28"/>
          <w:szCs w:val="28"/>
        </w:rPr>
      </w:r>
    </w:p>
    <w:p w14:paraId="0B1BF19D" w14:textId="36D43D8C" w:rsidR="00D85095" w:rsidRPr="00747075" w:rsidRDefault="00D85095" w:rsidP="00D85095">
      <w:pPr>
        <w:spacing w:after="0" w:line="360" w:lineRule="auto"/>
        <w:ind w:firstLine="567"/>
        <w:jc w:val="both"/>
        <w:rPr>
          <w:rFonts w:ascii="Times New Roman" w:hAnsi="Times New Roman" w:cs="Times New Roman"/>
          <w:color w:val="000000"/>
          <w:spacing w:val="-1"/>
          <w:sz w:val="28"/>
          <w:szCs w:val="28"/>
        </w:rPr>
      </w:pPr>
    </w:p>
    <w:p w14:paraId="3C1F62E6" w14:textId="77777777" w:rsidR="00892277" w:rsidRPr="00747075" w:rsidRDefault="00892277" w:rsidP="00892277"/>
    <w:p w14:paraId="4CC96214" w14:textId="423A6492" w:rsidR="00ED2E16" w:rsidRPr="00747075" w:rsidRDefault="00DA6EED" w:rsidP="001A550D">
      <w:pPr>
        <w:pStyle w:val="1"/>
      </w:pPr>
      <w:bookmarkStart w:id="16" w:name="_Toc216800382"/>
      <w:r w:rsidRPr="00747075">
        <w:t>Вывод по третьей главе</w:t>
      </w:r>
      <w:bookmarkEnd w:id="16"/>
    </w:p>
    <w:p w14:paraId="55311732" w14:textId="5753B10E" w:rsidR="001A550D" w:rsidRPr="00747075" w:rsidRDefault="001A550D" w:rsidP="001A550D"/>
    <w:p w14:paraId="2F19509C" w14:textId="77777777" w:rsidR="003873EC" w:rsidRPr="00747075" w:rsidRDefault="003873EC" w:rsidP="003873EC">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Цель опытно-экспериментальной работы - разработать и апробировать на уроках физкультуры программу развития координационных способностей детей 7-8 лет. При этом эффективность оценивали по результатам контрольного тестирования, т.е. теста.</w:t>
      </w:r>
    </w:p>
    <w:p w14:paraId="79364078" w14:textId="77777777" w:rsidR="003873EC" w:rsidRPr="00747075" w:rsidRDefault="003873EC" w:rsidP="003873EC">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Исследование проводилось на базе Муниципального бюджетного общеобразовательного учреждения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средняя общеобразовательная школа № 6» (МБОУ «</w:t>
      </w:r>
      <w:proofErr w:type="spellStart"/>
      <w:r w:rsidRPr="00747075">
        <w:rPr>
          <w:rFonts w:ascii="Times New Roman" w:hAnsi="Times New Roman" w:cs="Times New Roman"/>
          <w:color w:val="000000"/>
          <w:spacing w:val="-1"/>
          <w:sz w:val="28"/>
          <w:szCs w:val="28"/>
        </w:rPr>
        <w:t>Ирбинская</w:t>
      </w:r>
      <w:proofErr w:type="spellEnd"/>
      <w:r w:rsidRPr="00747075">
        <w:rPr>
          <w:rFonts w:ascii="Times New Roman" w:hAnsi="Times New Roman" w:cs="Times New Roman"/>
          <w:color w:val="000000"/>
          <w:spacing w:val="-1"/>
          <w:sz w:val="28"/>
          <w:szCs w:val="28"/>
        </w:rPr>
        <w:t xml:space="preserve"> СОШ № 6»). </w:t>
      </w:r>
    </w:p>
    <w:p w14:paraId="31542698" w14:textId="77777777" w:rsidR="003873EC" w:rsidRPr="00747075" w:rsidRDefault="003873EC" w:rsidP="003873EC">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В исследовании приняли участие 40 учащихся 1-го класса (возраст 7-8 лет).</w:t>
      </w:r>
    </w:p>
    <w:p w14:paraId="04595762" w14:textId="77777777" w:rsidR="003873EC" w:rsidRPr="00747075" w:rsidRDefault="003873EC" w:rsidP="003873EC">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lastRenderedPageBreak/>
        <w:t>Для повышения объективности и сопоставимости результатов обучающиеся были распределены на две равные группы:</w:t>
      </w:r>
    </w:p>
    <w:p w14:paraId="727A0CFC" w14:textId="77777777" w:rsidR="003873EC" w:rsidRPr="00747075" w:rsidRDefault="003873EC" w:rsidP="003873EC">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контрольная группа (КГ) – 20 человек;</w:t>
      </w:r>
    </w:p>
    <w:p w14:paraId="6CF5AADE" w14:textId="77777777" w:rsidR="005E6D1E" w:rsidRPr="00747075" w:rsidRDefault="003873EC" w:rsidP="005E6D1E">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экспериментальная группа (ЭГ) – 20 человек.</w:t>
      </w:r>
    </w:p>
    <w:p w14:paraId="58B4D87B" w14:textId="77777777" w:rsidR="00B21F61" w:rsidRPr="00747075" w:rsidRDefault="00B21F61" w:rsidP="00B21F61">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На констатирующем этапе по результатам диагностических заданий (челночный бег 3×10 м, бег по извилистой траектории, метание теннисного мяча в цель, три слитных кувырка вперед) общий уровень координационных способностей у детей был признан недостаточным. Наибольшие трудности вызвали точность движений и согласование зрительных стимулов с двигательными реакциями, т.е. выполнение действий по зрительному ориентиру. При этом в челночном беге и упражнении «змейка» детям было сложно быстро менять направление и сохранять траекторию. В серии кувырков отмечались паузы между фазами движения, ухудшались группировка и техника выполнения.</w:t>
      </w:r>
      <w:r w:rsidRPr="00747075">
        <w:rPr>
          <w:rFonts w:ascii="Times New Roman" w:hAnsi="Times New Roman" w:cs="Times New Roman"/>
          <w:color w:val="000000"/>
          <w:spacing w:val="-1"/>
          <w:sz w:val="28"/>
          <w:szCs w:val="28"/>
        </w:rPr>
        <w:t xml:space="preserve"> </w:t>
      </w:r>
    </w:p>
    <w:p w14:paraId="65F6B85E" w14:textId="2CE1D0DC" w:rsidR="00B21F61" w:rsidRPr="00747075" w:rsidRDefault="00B21F61" w:rsidP="00B21F61">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По этим результатам нужна адресная педагогическая коррекция: будут развиваться ключевые компоненты двигательной координации, т.е. перестраивание движений и пространственная ориентировка. При этом точностные характеристики и общая согласованность деятельности будут совершенствоваться.</w:t>
      </w:r>
      <w:proofErr w:type="spellStart"/>
      <w:r w:rsidRPr="00747075">
        <w:rPr>
          <w:rFonts w:ascii="Times New Roman" w:hAnsi="Times New Roman" w:cs="Times New Roman"/>
          <w:color w:val="000000"/>
          <w:spacing w:val="-1"/>
          <w:sz w:val="28"/>
          <w:szCs w:val="28"/>
        </w:rPr>
      </w:r>
      <w:proofErr w:type="spellEnd"/>
      <w:r w:rsidRPr="00747075">
        <w:rPr>
          <w:rFonts w:ascii="Times New Roman" w:hAnsi="Times New Roman" w:cs="Times New Roman"/>
          <w:color w:val="000000"/>
          <w:spacing w:val="-1"/>
          <w:sz w:val="28"/>
          <w:szCs w:val="28"/>
        </w:rPr>
      </w:r>
    </w:p>
    <w:p w14:paraId="3D288753" w14:textId="6C5455BF" w:rsidR="00B21F61" w:rsidRPr="00747075" w:rsidRDefault="00B21F61" w:rsidP="00B21F61">
      <w:pPr>
        <w:spacing w:after="0" w:line="360" w:lineRule="auto"/>
        <w:ind w:firstLine="709"/>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По итогам исследования для детей 7-8 лет была разработана и успешно апробирована комплексная программа формирования координационных способностей. Ее включили в обычные уроки физкультуры, т.е. продолжительность занятий не увеличивалась. В каждом уроке есть координационный блок (10-15 мин), а затем в игре закрепляется материал (3-5 мин), поэтому работа ведется регулярно. С учетом возраста младших школьников навыки осваиваются, развиваются и закрепляются постепенно: через подвижные игры, упражнения с меняющимися условиями, нестандартное оборудование и др. Отдельно прорабатываются перестройка движений, пространственная ориентировка, точность и общая согласованность моторики. Методы связаны с контрольными заданиями: так формируются нужные умения и на итоговом этапе объективно оценивается эффективность программы.</w:t>
      </w:r>
      <w:r w:rsidRPr="00747075">
        <w:rPr>
          <w:rFonts w:ascii="Times New Roman" w:hAnsi="Times New Roman" w:cs="Times New Roman"/>
          <w:color w:val="000000"/>
          <w:spacing w:val="-1"/>
          <w:sz w:val="28"/>
          <w:szCs w:val="28"/>
        </w:rPr>
      </w:r>
      <w:r w:rsidR="00D96A26"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r>
    </w:p>
    <w:p w14:paraId="1C90B403" w14:textId="77777777" w:rsidR="005E6D1E" w:rsidRPr="00747075" w:rsidRDefault="005E6D1E" w:rsidP="005E6D1E">
      <w:pPr>
        <w:ind w:firstLine="567"/>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t>После реализации программы было проведено повторное тестирование.</w:t>
      </w:r>
    </w:p>
    <w:p w14:paraId="7A6A6CCE" w14:textId="30F123DA" w:rsidR="00D96A26" w:rsidRPr="00747075" w:rsidRDefault="005E6D1E" w:rsidP="005E6D1E">
      <w:pPr>
        <w:spacing w:after="0" w:line="360" w:lineRule="auto"/>
        <w:ind w:firstLine="567"/>
        <w:jc w:val="both"/>
        <w:rPr>
          <w:rFonts w:ascii="Times New Roman" w:hAnsi="Times New Roman" w:cs="Times New Roman"/>
          <w:color w:val="000000"/>
          <w:spacing w:val="-1"/>
          <w:sz w:val="28"/>
          <w:szCs w:val="28"/>
        </w:rPr>
      </w:pPr>
      <w:r w:rsidRPr="00747075">
        <w:rPr>
          <w:rFonts w:ascii="Times New Roman" w:hAnsi="Times New Roman" w:cs="Times New Roman"/>
          <w:color w:val="000000"/>
          <w:spacing w:val="-1"/>
          <w:sz w:val="28"/>
          <w:szCs w:val="28"/>
        </w:rPr>
      </w:r>
      <w:r w:rsidRPr="00747075">
        <w:rPr>
          <w:rFonts w:ascii="Times New Roman" w:hAnsi="Times New Roman" w:cs="Times New Roman"/>
          <w:color w:val="000000"/>
          <w:spacing w:val="-1"/>
          <w:sz w:val="28"/>
          <w:szCs w:val="28"/>
        </w:rPr>
        <w:t>Контрольное тестирование после реализации программы подтвердило ее эффективность для развития координационных способностей у детей 7–8 лет. В ЭГ, т.е. экспериментальной группе, улучшились результаты всех четырех тестов: челночный бег показал рост ловкости и умения перестраивать движения, а бег «змейкой» - пространственного ориентирования и координации при передвижении. Точнее стало метание в цель (моторика и зрительно-двигательная согласованность), повысился также уровень согласования действий при трех последовательных кувырках вперед. В КГ изменения были небольшими и касались в основном времени выполнения упражнений, при этом точность метания существенно не изменилась. Включение специального модуля вместе с вариативными игровыми упражнениями в уроки физкультуры улучшает эти двигательные характеристики у младших школьников. Такой подход может быть рекомендован общеобразовательным учреждениям.</w:t>
      </w:r>
      <w:r w:rsidR="00D96A26" w:rsidRPr="00747075">
        <w:rPr>
          <w:rFonts w:ascii="Times New Roman" w:hAnsi="Times New Roman" w:cs="Times New Roman"/>
          <w:color w:val="000000"/>
          <w:spacing w:val="-1"/>
          <w:sz w:val="28"/>
          <w:szCs w:val="28"/>
        </w:rPr>
      </w:r>
      <w:r w:rsidR="00D96A26" w:rsidRPr="00747075">
        <w:rPr>
          <w:rFonts w:ascii="Times New Roman" w:hAnsi="Times New Roman" w:cs="Times New Roman"/>
          <w:color w:val="000000"/>
          <w:spacing w:val="-1"/>
          <w:sz w:val="28"/>
          <w:szCs w:val="28"/>
        </w:rPr>
      </w:r>
    </w:p>
    <w:p w14:paraId="3F71AB3E" w14:textId="77777777" w:rsidR="00D96A26" w:rsidRPr="00747075" w:rsidRDefault="00D96A26" w:rsidP="005E6D1E">
      <w:pPr>
        <w:spacing w:after="0" w:line="360" w:lineRule="auto"/>
        <w:ind w:firstLine="567"/>
        <w:jc w:val="both"/>
        <w:rPr>
          <w:rFonts w:ascii="Times New Roman" w:hAnsi="Times New Roman" w:cs="Times New Roman"/>
          <w:color w:val="000000"/>
          <w:spacing w:val="-1"/>
          <w:sz w:val="28"/>
          <w:szCs w:val="28"/>
        </w:rPr>
      </w:pPr>
    </w:p>
    <w:p w14:paraId="06C34AC9" w14:textId="77777777" w:rsidR="00D96A26" w:rsidRPr="00747075" w:rsidRDefault="00D96A26" w:rsidP="005E6D1E">
      <w:pPr>
        <w:spacing w:after="0" w:line="360" w:lineRule="auto"/>
        <w:ind w:firstLine="567"/>
        <w:jc w:val="both"/>
        <w:rPr>
          <w:rFonts w:ascii="Times New Roman" w:hAnsi="Times New Roman" w:cs="Times New Roman"/>
          <w:color w:val="000000"/>
          <w:spacing w:val="-1"/>
          <w:sz w:val="28"/>
          <w:szCs w:val="28"/>
        </w:rPr>
      </w:pPr>
    </w:p>
    <w:p w14:paraId="5DCE9802" w14:textId="77777777" w:rsidR="00ED2E16" w:rsidRPr="00747075" w:rsidRDefault="00ED2E16">
      <w:pPr>
        <w:jc w:val="both"/>
        <w:rPr>
          <w:rFonts w:ascii="Times New Roman" w:hAnsi="Times New Roman" w:cs="Times New Roman"/>
          <w:sz w:val="28"/>
          <w:szCs w:val="28"/>
        </w:rPr>
      </w:pPr>
    </w:p>
    <w:p w14:paraId="73003EF2"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6B7BCBC3"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744EFCE"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AB05DF7"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B11CC68"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4DB9F67"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87F024C"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B87C2DA"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24AE33C"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DFC5DEC"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5ABFA95"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1B8E36D" w14:textId="15C2263B" w:rsidR="00D96A26"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4415E61" w14:textId="6ACE8AE0"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0B292D6" w14:textId="2DB7DF1B"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1F6CD9A" w14:textId="743A48A9"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B0272AE" w14:textId="27F674B9"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4E8AC42" w14:textId="5D252BA7"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608910A" w14:textId="41B111A3"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79C65A4" w14:textId="77777777" w:rsidR="00E42E47"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5F40565" w14:textId="77777777" w:rsidR="00E42E47" w:rsidRPr="00747075"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40FE6E5C" w14:textId="77777777" w:rsidR="00E42E47" w:rsidRPr="00747075" w:rsidRDefault="00E42E47"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2CF9700A"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784C0640"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1798B532"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586C00E0"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957BADE"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05A89F55" w14:textId="7C12F114" w:rsidR="00D96A26" w:rsidRPr="00747075" w:rsidRDefault="00D96A26" w:rsidP="00D96A26">
      <w:pPr>
        <w:pStyle w:val="ab"/>
        <w:spacing w:before="0" w:beforeAutospacing="0" w:after="0" w:afterAutospacing="0" w:line="360" w:lineRule="auto"/>
        <w:jc w:val="center"/>
        <w:rPr>
          <w:rFonts w:eastAsiaTheme="minorHAnsi"/>
          <w:b/>
          <w:color w:val="000000"/>
          <w:spacing w:val="-1"/>
          <w:sz w:val="28"/>
          <w:szCs w:val="28"/>
          <w:lang w:eastAsia="en-US"/>
        </w:rPr>
      </w:pPr>
      <w:r w:rsidRPr="00747075">
        <w:rPr>
          <w:rFonts w:eastAsiaTheme="minorHAnsi"/>
          <w:b/>
          <w:color w:val="000000"/>
          <w:spacing w:val="-1"/>
          <w:sz w:val="28"/>
          <w:szCs w:val="28"/>
          <w:lang w:eastAsia="en-US"/>
        </w:rPr>
        <w:t>ЗАКЛЮЧЕНИЕ</w:t>
      </w:r>
    </w:p>
    <w:p w14:paraId="30F53AB3" w14:textId="77777777" w:rsidR="00D96A26" w:rsidRPr="00747075" w:rsidRDefault="00D96A26"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p>
    <w:p w14:paraId="32010E50" w14:textId="77777777" w:rsidR="00742243" w:rsidRPr="00747075" w:rsidRDefault="007D1609" w:rsidP="00742243">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Таким образом, по результатам проведенного исследования были решены следующие задачи:</w:t>
      </w:r>
    </w:p>
    <w:p w14:paraId="7A22195D" w14:textId="77777777" w:rsidR="00D53A14" w:rsidRPr="00747075" w:rsidRDefault="00742243" w:rsidP="00D53A14">
      <w:pPr>
        <w:pStyle w:val="ab"/>
        <w:numPr>
          <w:ilvl w:val="0"/>
          <w:numId w:val="18"/>
        </w:numPr>
        <w:spacing w:before="0" w:beforeAutospacing="0" w:after="0" w:afterAutospacing="0" w:line="360" w:lineRule="auto"/>
        <w:ind w:left="0"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Пр</w:t>
      </w:r>
      <w:r w:rsidRPr="00747075">
        <w:rPr>
          <w:sz w:val="28"/>
          <w:szCs w:val="28"/>
        </w:rPr>
        <w:t>оведен анализ теоретических основ развития координационных способностей у детей 7–8 лет.</w:t>
      </w:r>
    </w:p>
    <w:p w14:paraId="41F4E0F9" w14:textId="24167841" w:rsidR="00D53A14" w:rsidRPr="00747075" w:rsidRDefault="00D53A14" w:rsidP="00D53A14">
      <w:pPr>
        <w:pStyle w:val="ab"/>
        <w:spacing w:before="0" w:beforeAutospacing="0" w:after="0" w:afterAutospacing="0" w:line="360" w:lineRule="auto"/>
        <w:ind w:firstLine="709"/>
        <w:jc w:val="both"/>
        <w:rPr>
          <w:rFonts w:eastAsiaTheme="minorHAnsi"/>
          <w:color w:val="000000"/>
          <w:spacing w:val="-1"/>
          <w:sz w:val="28"/>
          <w:szCs w:val="28"/>
          <w:lang w:eastAsia="en-US"/>
        </w:rPr>
      </w:pPr>
      <w:r w:rsidRPr="00747075">
        <w:rPr>
          <w:rFonts w:eastAsiaTheme="minorHAnsi"/>
          <w:color w:val="000000"/>
          <w:spacing w:val="-1"/>
          <w:sz w:val="28"/>
          <w:szCs w:val="28"/>
          <w:lang w:eastAsia="en-US"/>
        </w:rPr>
        <w:t xml:space="preserve">На основе исследований таки авторов как Ю.Д. Железняк, В.М. </w:t>
      </w:r>
      <w:proofErr w:type="spellStart"/>
      <w:r w:rsidRPr="00747075">
        <w:rPr>
          <w:rFonts w:eastAsiaTheme="minorHAnsi"/>
          <w:color w:val="000000"/>
          <w:spacing w:val="-1"/>
          <w:sz w:val="28"/>
          <w:szCs w:val="28"/>
          <w:lang w:eastAsia="en-US"/>
        </w:rPr>
        <w:t>Минбулатов</w:t>
      </w:r>
      <w:proofErr w:type="spellEnd"/>
      <w:r w:rsidRPr="00747075">
        <w:rPr>
          <w:rFonts w:eastAsiaTheme="minorHAnsi"/>
          <w:color w:val="000000"/>
          <w:spacing w:val="-1"/>
          <w:sz w:val="28"/>
          <w:szCs w:val="28"/>
          <w:lang w:eastAsia="en-US"/>
        </w:rPr>
        <w:t xml:space="preserve">, В.Н. Платонов, А.П. Матвеев, А.А. Горелов, В.И. Лях, В.А. Баландин, О.Н. Трофимов, А.А. </w:t>
      </w:r>
      <w:proofErr w:type="spellStart"/>
      <w:r w:rsidRPr="00747075">
        <w:rPr>
          <w:rFonts w:eastAsiaTheme="minorHAnsi"/>
          <w:color w:val="000000"/>
          <w:spacing w:val="-1"/>
          <w:sz w:val="28"/>
          <w:szCs w:val="28"/>
          <w:lang w:eastAsia="en-US"/>
        </w:rPr>
        <w:t>Гужаловский</w:t>
      </w:r>
      <w:proofErr w:type="spellEnd"/>
      <w:r w:rsidRPr="00747075">
        <w:rPr>
          <w:rFonts w:eastAsiaTheme="minorHAnsi"/>
          <w:color w:val="000000"/>
          <w:spacing w:val="-1"/>
          <w:sz w:val="28"/>
          <w:szCs w:val="28"/>
          <w:lang w:eastAsia="en-US"/>
        </w:rPr>
        <w:t xml:space="preserve">, Е.В. </w:t>
      </w:r>
      <w:proofErr w:type="spellStart"/>
      <w:r w:rsidRPr="00747075">
        <w:rPr>
          <w:rFonts w:eastAsiaTheme="minorHAnsi"/>
          <w:color w:val="000000"/>
          <w:spacing w:val="-1"/>
          <w:sz w:val="28"/>
          <w:szCs w:val="28"/>
          <w:lang w:eastAsia="en-US"/>
        </w:rPr>
        <w:t>Конеева</w:t>
      </w:r>
      <w:proofErr w:type="spellEnd"/>
      <w:r w:rsidRPr="00747075">
        <w:rPr>
          <w:rFonts w:eastAsiaTheme="minorHAnsi"/>
          <w:color w:val="000000"/>
          <w:spacing w:val="-1"/>
          <w:sz w:val="28"/>
          <w:szCs w:val="28"/>
          <w:lang w:eastAsia="en-US"/>
        </w:rPr>
        <w:t xml:space="preserve">, И.С. Барчуков, Ю.Н. </w:t>
      </w:r>
      <w:proofErr w:type="spellStart"/>
      <w:r w:rsidRPr="00747075">
        <w:rPr>
          <w:rFonts w:eastAsiaTheme="minorHAnsi"/>
          <w:color w:val="000000"/>
          <w:spacing w:val="-1"/>
          <w:sz w:val="28"/>
          <w:szCs w:val="28"/>
          <w:lang w:eastAsia="en-US"/>
        </w:rPr>
        <w:t>Аллянов</w:t>
      </w:r>
      <w:proofErr w:type="spellEnd"/>
      <w:r w:rsidRPr="00747075">
        <w:rPr>
          <w:rFonts w:eastAsiaTheme="minorHAnsi"/>
          <w:color w:val="000000"/>
          <w:spacing w:val="-1"/>
          <w:sz w:val="28"/>
          <w:szCs w:val="28"/>
          <w:lang w:eastAsia="en-US"/>
        </w:rPr>
        <w:t xml:space="preserve">, И.А. </w:t>
      </w:r>
      <w:proofErr w:type="spellStart"/>
      <w:r w:rsidRPr="00747075">
        <w:rPr>
          <w:rFonts w:eastAsiaTheme="minorHAnsi"/>
          <w:color w:val="000000"/>
          <w:spacing w:val="-1"/>
          <w:sz w:val="28"/>
          <w:szCs w:val="28"/>
          <w:lang w:eastAsia="en-US"/>
        </w:rPr>
        <w:t>Письменский</w:t>
      </w:r>
      <w:proofErr w:type="spellEnd"/>
      <w:r w:rsidRPr="00747075">
        <w:rPr>
          <w:rFonts w:eastAsiaTheme="minorHAnsi"/>
          <w:color w:val="000000"/>
          <w:spacing w:val="-1"/>
          <w:sz w:val="28"/>
          <w:szCs w:val="28"/>
          <w:lang w:eastAsia="en-US"/>
        </w:rPr>
        <w:t xml:space="preserve"> и др. </w:t>
      </w:r>
      <w:r w:rsidR="001E22D4" w:rsidRPr="00747075">
        <w:rPr>
          <w:rFonts w:eastAsiaTheme="minorHAnsi"/>
          <w:color w:val="000000"/>
          <w:spacing w:val="-1"/>
          <w:sz w:val="28"/>
          <w:szCs w:val="28"/>
          <w:lang w:eastAsia="en-US"/>
        </w:rPr>
        <w:t>бед</w:t>
      </w:r>
      <w:r w:rsidRPr="00747075">
        <w:rPr>
          <w:rFonts w:eastAsiaTheme="minorHAnsi"/>
          <w:color w:val="000000"/>
          <w:spacing w:val="-1"/>
          <w:sz w:val="28"/>
          <w:szCs w:val="28"/>
          <w:lang w:eastAsia="en-US"/>
        </w:rPr>
        <w:t xml:space="preserve"> сделан вывод, что координационные способности — совокупность психофизиологических и двигательных качеств, обеспечивающих точное, экономичное и своевременное управление движениями. В научной литературе выделяют два основных подхода к пониманию способностей: как управленческих качеств и как элемента физических возможностей. </w:t>
      </w:r>
    </w:p>
    <w:p w14:paraId="6A6788A5" w14:textId="42FD3C99" w:rsidR="00D53A14" w:rsidRPr="00747075" w:rsidRDefault="00D53A14" w:rsidP="00D53A14">
      <w:pPr>
        <w:pStyle w:val="ab"/>
        <w:spacing w:before="0" w:beforeAutospacing="0" w:after="0" w:afterAutospacing="0" w:line="360" w:lineRule="auto"/>
        <w:ind w:firstLine="709"/>
        <w:jc w:val="both"/>
        <w:rPr>
          <w:rFonts w:eastAsiaTheme="minorHAnsi"/>
          <w:sz w:val="28"/>
          <w:szCs w:val="28"/>
          <w:lang w:eastAsia="en-US"/>
        </w:rPr>
      </w:pPr>
      <w:r w:rsidRPr="00747075">
        <w:rPr>
          <w:rFonts w:eastAsiaTheme="minorHAnsi"/>
          <w:color w:val="000000"/>
          <w:spacing w:val="-1"/>
          <w:sz w:val="28"/>
          <w:szCs w:val="28"/>
          <w:lang w:eastAsia="en-US"/>
        </w:rPr>
      </w:r>
      <w:r w:rsidRPr="00747075">
        <w:rPr>
          <w:rFonts w:eastAsiaTheme="minorHAnsi"/>
          <w:color w:val="000000"/>
          <w:spacing w:val="-1"/>
          <w:sz w:val="28"/>
          <w:szCs w:val="28"/>
          <w:lang w:eastAsia="en-US"/>
        </w:rPr>
        <w:t>В 7-8 лет физический рост, как правило, уже относительно устойчив, хотя опорно-двигательный аппарат, органы чувств и механизмы регуляции движений продолжают развиваться. Дети хорошо переносят кратковременные нагрузки, но точные произвольные движения мелкими мышцами выполняют с ограниченной точностью. Поэтому длительные статические позы или интенсивная работа таких мышц быстро утомляют ребенка и повышают риск нарушения осанки. При этом развиваются зрительный анализатор, вестибулярная система и ассоциативные области коры головного мозга. Это будет благоприятным периодом для развития координационных качеств, т.е. пространственной ориентации, равновесия, чувства ритма, точного различения усилий и времени движений, скорости простых сенсомоторных реакций.</w:t>
      </w:r>
      <w:r w:rsidRPr="00747075">
        <w:rPr>
          <w:rFonts w:eastAsiaTheme="minorHAnsi"/>
          <w:sz w:val="28"/>
          <w:szCs w:val="28"/>
          <w:lang w:eastAsia="en-US"/>
        </w:rPr>
        <w:t xml:space="preserve"> </w:t>
      </w:r>
    </w:p>
    <w:p w14:paraId="43E5A15F" w14:textId="77777777" w:rsidR="00D53A14" w:rsidRPr="00747075" w:rsidRDefault="00D53A14" w:rsidP="00D53A14">
      <w:pPr>
        <w:pStyle w:val="ab"/>
        <w:spacing w:before="0" w:beforeAutospacing="0" w:after="0" w:afterAutospacing="0" w:line="360" w:lineRule="auto"/>
        <w:ind w:firstLine="709"/>
        <w:contextualSpacing/>
        <w:jc w:val="both"/>
        <w:rPr>
          <w:rFonts w:eastAsiaTheme="minorHAnsi"/>
          <w:sz w:val="28"/>
          <w:szCs w:val="28"/>
          <w:lang w:eastAsia="en-US"/>
        </w:rPr>
      </w:pPr>
      <w:r w:rsidRPr="00747075">
        <w:rPr>
          <w:rFonts w:eastAsiaTheme="minorHAnsi"/>
          <w:sz w:val="28"/>
          <w:szCs w:val="28"/>
          <w:lang w:eastAsia="en-US"/>
        </w:rPr>
      </w:r>
      <w:r w:rsidRPr="00747075">
        <w:rPr>
          <w:rFonts w:eastAsiaTheme="minorHAnsi"/>
          <w:color w:val="000000"/>
          <w:sz w:val="28"/>
          <w:szCs w:val="28"/>
          <w:lang w:eastAsia="en-US"/>
        </w:rPr>
        <w:t>В 7-8 лет координационные способности развиваются особенно интенсивно, поэтому тренировочный процесс нужно строить последовательно, с четко поставленными целями. На занятиях по играм важно расширять двигательный опыт через освоение новых навыков и одновременно развивать пространственную ориентацию, равновесие, чувство ритма, точность усилий и времени движений. Как правило, наиболее эффективны упражнения с новыми координационными элементами, при этом их сложность повышают постепенно: меняют опорные положения, высоту и размеры инвентаря, темп, длительность работы, мышечное напряжение и условия выполнения (сигналы, поверхность под ногами, отвлекающие факторы, утомление). Технические упражнения следует чередовать с координационными комплексами, а новые элементы выполнять осознанно под контролем преподавателя. После устойчивого освоения действия его заменяют более сложным аналогом. Подойдут короткие игровые и прикладные задания с регулярной сменой деятельности и паузами для восстановления, т.е. броски и ловля мяча, прыжки, полосы препятствий, лазание, упражнения на зрительно-двигательную синхронизацию и др. Сочетание общеразвивающих и специализированных комплексов укрепляет ОДА, помогает формированию осанки, освоению двигательных навыков и точности контроля движений. Это будет основой для дальнейших спортивных достижений.</w:t>
      </w:r>
      <w:r w:rsidRPr="00747075">
        <w:rPr>
          <w:rFonts w:eastAsiaTheme="minorHAnsi"/>
          <w:sz w:val="28"/>
          <w:szCs w:val="28"/>
          <w:lang w:eastAsia="en-US"/>
        </w:rPr>
      </w:r>
    </w:p>
    <w:p w14:paraId="59A5BE56" w14:textId="04DD307B" w:rsidR="00742243" w:rsidRPr="00747075" w:rsidRDefault="00742243" w:rsidP="00D53A14">
      <w:pPr>
        <w:pStyle w:val="ab"/>
        <w:numPr>
          <w:ilvl w:val="0"/>
          <w:numId w:val="18"/>
        </w:numPr>
        <w:spacing w:before="0" w:beforeAutospacing="0" w:after="0" w:afterAutospacing="0" w:line="360" w:lineRule="auto"/>
        <w:ind w:left="0" w:firstLine="709"/>
        <w:contextualSpacing/>
        <w:jc w:val="both"/>
        <w:rPr>
          <w:rFonts w:eastAsiaTheme="minorHAnsi"/>
          <w:sz w:val="28"/>
          <w:szCs w:val="28"/>
          <w:lang w:eastAsia="en-US"/>
        </w:rPr>
      </w:pPr>
      <w:r w:rsidRPr="00747075">
        <w:rPr>
          <w:sz w:val="28"/>
          <w:szCs w:val="28"/>
        </w:rPr>
        <w:t>Прове</w:t>
      </w:r>
      <w:r w:rsidR="00D53A14" w:rsidRPr="00747075">
        <w:rPr>
          <w:sz w:val="28"/>
          <w:szCs w:val="28"/>
        </w:rPr>
        <w:t>ден</w:t>
      </w:r>
      <w:r w:rsidRPr="00747075">
        <w:rPr>
          <w:sz w:val="28"/>
          <w:szCs w:val="28"/>
        </w:rPr>
        <w:t xml:space="preserve"> сравнительный анализ программ и методик развития координационных способностей детей 7-8 лет.</w:t>
      </w:r>
    </w:p>
    <w:p w14:paraId="521BCD9C" w14:textId="77777777" w:rsidR="00830B47" w:rsidRPr="00747075" w:rsidRDefault="00830B47" w:rsidP="00830B4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После анализа методических подходов сделан следующий вывод. Комплекс методов для развития КС у детей 7-8 лет является сочетанием регламентированных упражнений и игровых методов. Игровой подход связан с активным использованием подвижных игр спортивной направленности: меняющиеся ситуации развивают ловкость, молниеносную реакцию и гибкость двигательных навыков. Отдельные компоненты координации целенаправленно тренируют строго организованными заданиями. Особенно эффективными будут упражнения с варьируемыми условиями: при этом повышается нейропластичность центральной нервной системы (ЦНС), а движения быстрее адаптируются.</w:t>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64236F9C" w14:textId="77777777" w:rsidR="00830B47" w:rsidRPr="00747075" w:rsidRDefault="00830B47" w:rsidP="00830B4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Уровень сформированности координационных способностей у детей 7-8 лет оценивают с помощью двигательных тестов. В диагностический комплекс, как правило, входят бег «змейкой», челночный бег 3 х 10 м, метание мяча в мишень и кувырки. По результатам определяют скоростно-ловкостные умения учащихся, а эффективность программы оценивают по времени освоения новых движений, точности выполнения заданий и устойчивости равновесия.</w:t>
      </w:r>
      <w:proofErr w:type="spellStart"/>
      <w:r w:rsidRPr="00747075">
        <w:rPr>
          <w:rFonts w:ascii="Times New Roman" w:hAnsi="Times New Roman" w:cs="Times New Roman"/>
          <w:sz w:val="28"/>
          <w:szCs w:val="28"/>
        </w:rPr>
      </w:r>
      <w:proofErr w:type="spellEnd"/>
      <w:r w:rsidRPr="00747075">
        <w:rPr>
          <w:rFonts w:ascii="Times New Roman" w:hAnsi="Times New Roman" w:cs="Times New Roman"/>
          <w:sz w:val="28"/>
          <w:szCs w:val="28"/>
        </w:rPr>
      </w:r>
    </w:p>
    <w:p w14:paraId="4EAD0BDA" w14:textId="77777777" w:rsidR="00830B47" w:rsidRPr="00747075" w:rsidRDefault="00830B47" w:rsidP="00830B47">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Анализ программ показал, что в российских школах, как правило, преобладают базовые физкультурные курсы (ФРП) для формирования общей двигательной базы. Наряду с ними могут использоваться типовые программы развития координационных навыков, т.е. программы под руководством А.П. Матвеева: это промежуточный вариант между общим подходом ФРП и специализированными тренировками, при этом акцент будет сделан на оптимизации структуры урока физкультуры. Высокая эффективность комплексной программы В.И. Ляха связана с широкой системой вариативных упражнений со специализированным инвентарем.</w:t>
      </w:r>
      <w:r w:rsidRPr="00747075">
        <w:rPr>
          <w:rFonts w:ascii="Times New Roman" w:hAnsi="Times New Roman" w:cs="Times New Roman"/>
          <w:sz w:val="28"/>
          <w:szCs w:val="28"/>
        </w:rPr>
      </w:r>
    </w:p>
    <w:p w14:paraId="7EA9F03D" w14:textId="77777777" w:rsidR="001E22D4" w:rsidRPr="00747075" w:rsidRDefault="00742243" w:rsidP="001E22D4">
      <w:pPr>
        <w:pStyle w:val="ac"/>
        <w:numPr>
          <w:ilvl w:val="0"/>
          <w:numId w:val="18"/>
        </w:numPr>
        <w:spacing w:after="0" w:line="360" w:lineRule="auto"/>
        <w:ind w:left="0" w:firstLine="709"/>
        <w:jc w:val="both"/>
        <w:rPr>
          <w:rFonts w:ascii="Times New Roman" w:hAnsi="Times New Roman" w:cs="Times New Roman"/>
          <w:sz w:val="28"/>
          <w:szCs w:val="28"/>
        </w:rPr>
      </w:pPr>
      <w:r w:rsidRPr="00747075">
        <w:rPr>
          <w:rFonts w:ascii="Times New Roman" w:hAnsi="Times New Roman" w:cs="Times New Roman"/>
          <w:sz w:val="28"/>
          <w:szCs w:val="28"/>
        </w:rPr>
        <w:t>Разработа</w:t>
      </w:r>
      <w:r w:rsidR="00830B47" w:rsidRPr="00747075">
        <w:rPr>
          <w:rFonts w:ascii="Times New Roman" w:hAnsi="Times New Roman" w:cs="Times New Roman"/>
          <w:sz w:val="28"/>
          <w:szCs w:val="28"/>
        </w:rPr>
        <w:t>на</w:t>
      </w:r>
      <w:r w:rsidRPr="00747075">
        <w:rPr>
          <w:rFonts w:ascii="Times New Roman" w:hAnsi="Times New Roman" w:cs="Times New Roman"/>
          <w:sz w:val="28"/>
          <w:szCs w:val="28"/>
        </w:rPr>
        <w:t xml:space="preserve"> программ</w:t>
      </w:r>
      <w:r w:rsidR="00830B47" w:rsidRPr="00747075">
        <w:rPr>
          <w:rFonts w:ascii="Times New Roman" w:hAnsi="Times New Roman" w:cs="Times New Roman"/>
          <w:sz w:val="28"/>
          <w:szCs w:val="28"/>
        </w:rPr>
        <w:t>а</w:t>
      </w:r>
      <w:r w:rsidRPr="00747075">
        <w:rPr>
          <w:rFonts w:ascii="Times New Roman" w:hAnsi="Times New Roman" w:cs="Times New Roman"/>
          <w:sz w:val="28"/>
          <w:szCs w:val="28"/>
        </w:rPr>
        <w:t xml:space="preserve"> развития координационных способностей детей 7-8 лет в рамках урока физической культуры.</w:t>
      </w:r>
    </w:p>
    <w:p w14:paraId="0D6B82D0" w14:textId="7960BFE0" w:rsidR="00754F46" w:rsidRPr="00747075" w:rsidRDefault="001E22D4"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На констатирующем этапе дети выполнили комплекс тестов: челночный бег 3×10 м, бег «змейкой», метание теннисного мяча в цель и 3 кувырка вперед слитно. Результаты показали общий недостаточный уровень развития координационных способностей. Больше всего трудностей вызвали метание в цель, где нужна точность и согласованность зрительных и двигательных действий, а также челночный бег и «змейка», требующие быстрой смены движений и удержания траектории. При выполнении кувырков дети часто неправильно группировались, движения были недостаточно плавными, а техника - менее устойчивой.</w:t>
      </w:r>
      <w:r w:rsidR="00754F46" w:rsidRPr="00747075">
        <w:rPr>
          <w:rFonts w:ascii="Times New Roman" w:hAnsi="Times New Roman" w:cs="Times New Roman"/>
          <w:sz w:val="28"/>
          <w:szCs w:val="28"/>
        </w:rPr>
      </w:r>
    </w:p>
    <w:p w14:paraId="70860AA6" w14:textId="44391259"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Диагностика подтвердила важность специально организованных педагогических мероприятий, т.е. формирования базовых компонентов координации: перестройки двигательных действий, ориентировки в пространстве, точности и согласованности моторных операций.</w:t>
      </w:r>
    </w:p>
    <w:p w14:paraId="61537F22" w14:textId="25ACBAAA"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Для детей 7-8 лет разработан комплекс упражнений на развитие координационных способностей, который встроен в уроки физкультуры и не увеличивает их продолжительность. В занятие вводится специальный модуль на 10-15 мин, а для закрепления - игровые упражнения на 3-5 мин. За счет этого будет обеспечиваться регулярная тренировка основных компонентов координации. Содержание построено с учетом возраста младших школьников: двигательные навыки осваиваются поэтапно в активных играх, вариативных заданиях и упражнениях с необычным оборудованием. Работа направлена на перестраивание движений, ориентировку в пространстве, точность действий и моторную согласованность, при этом используемые средства соотнесены с тестами. Это делает развитие указанных качеств адресным и помогает объективно оценить итоговый результат.</w:t>
      </w:r>
      <w:r w:rsidRPr="00747075">
        <w:rPr>
          <w:rFonts w:ascii="Times New Roman" w:hAnsi="Times New Roman" w:cs="Times New Roman"/>
          <w:sz w:val="28"/>
          <w:szCs w:val="28"/>
        </w:rPr>
      </w:r>
    </w:p>
    <w:p w14:paraId="5B412CB7" w14:textId="12290A7E"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После внедрения программы ЭГ, т.е. экспериментальная группа, при повторном тестировании показала значительный прогресс во всех четырех заданиях: выросли ловкость при перестройке движений («челночный бег»), пространственная ориентировка (бег «змейкой») и точность двигательных актов при зрительно-моторном взаимодействии (метание в цель). При этом «три кувырка вперед» выполнялись слитнее и технически грамотнее. В КГ (контрольной группе) динамика является минимальной: время выполнения отдельных упражнений немного улучшилось, при этом по другим критериям заметного роста не было.</w:t>
      </w:r>
    </w:p>
    <w:p w14:paraId="75722BB2" w14:textId="60CEBC98" w:rsidR="00754F46" w:rsidRPr="00747075" w:rsidRDefault="00754F46" w:rsidP="00754F46">
      <w:pPr>
        <w:spacing w:after="0" w:line="360" w:lineRule="auto"/>
        <w:ind w:firstLine="709"/>
        <w:jc w:val="both"/>
        <w:rPr>
          <w:rFonts w:ascii="Times New Roman" w:hAnsi="Times New Roman" w:cs="Times New Roman"/>
          <w:sz w:val="28"/>
          <w:szCs w:val="28"/>
        </w:rPr>
      </w:pPr>
      <w:r w:rsidRPr="00747075">
        <w:rPr>
          <w:rFonts w:ascii="Times New Roman" w:hAnsi="Times New Roman" w:cs="Times New Roman"/>
          <w:sz w:val="28"/>
          <w:szCs w:val="28"/>
        </w:rPr>
      </w:r>
      <w:r w:rsidRPr="00747075">
        <w:rPr>
          <w:rFonts w:ascii="Times New Roman" w:hAnsi="Times New Roman" w:cs="Times New Roman"/>
          <w:color w:val="000000"/>
          <w:sz w:val="28"/>
          <w:szCs w:val="28"/>
        </w:rPr>
        <w:t>Систематическое включение координационного модуля с игровыми упражнениями в уроки физкультуры развивает у младших школьников основные компоненты координационной подготовленности. При этом методика будет эффективна в образовательной практике, т.е. ее можно использовать шире.</w:t>
      </w:r>
      <w:r w:rsidR="00DE4948" w:rsidRPr="00747075">
        <w:rPr>
          <w:rFonts w:ascii="Times New Roman" w:hAnsi="Times New Roman" w:cs="Times New Roman"/>
          <w:sz w:val="28"/>
          <w:szCs w:val="28"/>
        </w:rPr>
      </w:r>
      <w:r w:rsidRPr="00747075">
        <w:rPr>
          <w:rFonts w:ascii="Times New Roman" w:hAnsi="Times New Roman" w:cs="Times New Roman"/>
          <w:sz w:val="28"/>
          <w:szCs w:val="28"/>
        </w:rPr>
      </w:r>
      <w:r w:rsidR="00DE4948" w:rsidRPr="00747075">
        <w:rPr>
          <w:rFonts w:ascii="Times New Roman" w:hAnsi="Times New Roman" w:cs="Times New Roman"/>
          <w:sz w:val="28"/>
          <w:szCs w:val="28"/>
        </w:rPr>
      </w:r>
      <w:r w:rsidRPr="00747075">
        <w:rPr>
          <w:rFonts w:ascii="Times New Roman" w:hAnsi="Times New Roman" w:cs="Times New Roman"/>
          <w:sz w:val="28"/>
          <w:szCs w:val="28"/>
        </w:rPr>
      </w:r>
    </w:p>
    <w:sectPr w:rsidR="00A667B8" w:rsidRPr="00BE2298" w:rsidSect="005310FC">
      <w:footerReference w:type="default" r:id="rId20"/>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D15E9" w14:textId="77777777" w:rsidR="007F44EC" w:rsidRDefault="007F44EC">
      <w:pPr>
        <w:spacing w:line="240" w:lineRule="auto"/>
      </w:pPr>
      <w:r>
        <w:separator/>
      </w:r>
    </w:p>
  </w:endnote>
  <w:endnote w:type="continuationSeparator" w:id="0">
    <w:p w14:paraId="0B0FF47D" w14:textId="77777777" w:rsidR="007F44EC" w:rsidRDefault="007F4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tka Small Semibold">
    <w:panose1 w:val="00000000000000000000"/>
    <w:charset w:val="CC"/>
    <w:family w:val="auto"/>
    <w:pitch w:val="variable"/>
    <w:sig w:usb0="A00002EF" w:usb1="4000204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201628"/>
      <w:docPartObj>
        <w:docPartGallery w:val="AutoText"/>
      </w:docPartObj>
    </w:sdtPr>
    <w:sdtEndPr/>
    <w:sdtContent>
      <w:p w14:paraId="2304989B" w14:textId="77777777" w:rsidR="000A5630" w:rsidRDefault="000A5630">
        <w:pPr>
          <w:pStyle w:val="a9"/>
          <w:jc w:val="center"/>
        </w:pPr>
        <w:r>
          <w:fldChar w:fldCharType="begin"/>
        </w:r>
        <w:r>
          <w:instrText>PAGE   \* MERGEFORMAT</w:instrText>
        </w:r>
        <w:r>
          <w:fldChar w:fldCharType="separate"/>
        </w:r>
        <w:r w:rsidR="00DE4948">
          <w:rPr>
            <w:noProof/>
          </w:rPr>
          <w:t>82</w:t>
        </w:r>
        <w:r>
          <w:fldChar w:fldCharType="end"/>
        </w:r>
      </w:p>
    </w:sdtContent>
  </w:sdt>
  <w:p w14:paraId="025F36F2" w14:textId="77777777" w:rsidR="000A5630" w:rsidRDefault="000A563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293A3" w14:textId="77777777" w:rsidR="007F44EC" w:rsidRDefault="007F44EC">
      <w:pPr>
        <w:spacing w:after="0"/>
      </w:pPr>
      <w:r>
        <w:separator/>
      </w:r>
    </w:p>
  </w:footnote>
  <w:footnote w:type="continuationSeparator" w:id="0">
    <w:p w14:paraId="22668864" w14:textId="77777777" w:rsidR="007F44EC" w:rsidRDefault="007F44E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707"/>
    <w:multiLevelType w:val="multilevel"/>
    <w:tmpl w:val="01165707"/>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62C6549"/>
    <w:multiLevelType w:val="multilevel"/>
    <w:tmpl w:val="F6D4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894E39"/>
    <w:multiLevelType w:val="multilevel"/>
    <w:tmpl w:val="702CA97E"/>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87637"/>
    <w:multiLevelType w:val="multilevel"/>
    <w:tmpl w:val="16E87637"/>
    <w:lvl w:ilvl="0">
      <w:start w:val="1"/>
      <w:numFmt w:val="decimal"/>
      <w:lvlText w:val="%1."/>
      <w:lvlJc w:val="left"/>
      <w:pPr>
        <w:tabs>
          <w:tab w:val="left" w:pos="2486"/>
        </w:tabs>
        <w:ind w:left="2486" w:hanging="360"/>
      </w:pPr>
    </w:lvl>
    <w:lvl w:ilvl="1">
      <w:start w:val="1"/>
      <w:numFmt w:val="decimal"/>
      <w:lvlText w:val="%2."/>
      <w:lvlJc w:val="left"/>
      <w:pPr>
        <w:tabs>
          <w:tab w:val="left" w:pos="3206"/>
        </w:tabs>
        <w:ind w:left="3206" w:hanging="360"/>
      </w:pPr>
    </w:lvl>
    <w:lvl w:ilvl="2">
      <w:start w:val="1"/>
      <w:numFmt w:val="decimal"/>
      <w:lvlText w:val="%3."/>
      <w:lvlJc w:val="left"/>
      <w:pPr>
        <w:tabs>
          <w:tab w:val="left" w:pos="3926"/>
        </w:tabs>
        <w:ind w:left="3926" w:hanging="360"/>
      </w:pPr>
    </w:lvl>
    <w:lvl w:ilvl="3">
      <w:start w:val="1"/>
      <w:numFmt w:val="decimal"/>
      <w:lvlText w:val="%4."/>
      <w:lvlJc w:val="left"/>
      <w:pPr>
        <w:tabs>
          <w:tab w:val="left" w:pos="4646"/>
        </w:tabs>
        <w:ind w:left="4646" w:hanging="360"/>
      </w:pPr>
    </w:lvl>
    <w:lvl w:ilvl="4">
      <w:start w:val="1"/>
      <w:numFmt w:val="decimal"/>
      <w:lvlText w:val="%5."/>
      <w:lvlJc w:val="left"/>
      <w:pPr>
        <w:tabs>
          <w:tab w:val="left" w:pos="5366"/>
        </w:tabs>
        <w:ind w:left="5366" w:hanging="360"/>
      </w:pPr>
    </w:lvl>
    <w:lvl w:ilvl="5">
      <w:start w:val="1"/>
      <w:numFmt w:val="decimal"/>
      <w:lvlText w:val="%6."/>
      <w:lvlJc w:val="left"/>
      <w:pPr>
        <w:tabs>
          <w:tab w:val="left" w:pos="6086"/>
        </w:tabs>
        <w:ind w:left="6086" w:hanging="360"/>
      </w:pPr>
    </w:lvl>
    <w:lvl w:ilvl="6">
      <w:start w:val="1"/>
      <w:numFmt w:val="decimal"/>
      <w:lvlText w:val="%7."/>
      <w:lvlJc w:val="left"/>
      <w:pPr>
        <w:tabs>
          <w:tab w:val="left" w:pos="6806"/>
        </w:tabs>
        <w:ind w:left="6806" w:hanging="360"/>
      </w:pPr>
    </w:lvl>
    <w:lvl w:ilvl="7">
      <w:start w:val="1"/>
      <w:numFmt w:val="decimal"/>
      <w:lvlText w:val="%8."/>
      <w:lvlJc w:val="left"/>
      <w:pPr>
        <w:tabs>
          <w:tab w:val="left" w:pos="7526"/>
        </w:tabs>
        <w:ind w:left="7526" w:hanging="360"/>
      </w:pPr>
    </w:lvl>
    <w:lvl w:ilvl="8">
      <w:start w:val="1"/>
      <w:numFmt w:val="decimal"/>
      <w:lvlText w:val="%9."/>
      <w:lvlJc w:val="left"/>
      <w:pPr>
        <w:tabs>
          <w:tab w:val="left" w:pos="8246"/>
        </w:tabs>
        <w:ind w:left="8246" w:hanging="360"/>
      </w:pPr>
    </w:lvl>
  </w:abstractNum>
  <w:abstractNum w:abstractNumId="4" w15:restartNumberingAfterBreak="0">
    <w:nsid w:val="29B070AA"/>
    <w:multiLevelType w:val="multilevel"/>
    <w:tmpl w:val="18DC1EE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A610C0F"/>
    <w:multiLevelType w:val="multilevel"/>
    <w:tmpl w:val="2A610C0F"/>
    <w:lvl w:ilvl="0">
      <w:start w:val="1"/>
      <w:numFmt w:val="bullet"/>
      <w:lvlText w:val="-"/>
      <w:lvlJc w:val="left"/>
      <w:pPr>
        <w:ind w:left="720" w:hanging="360"/>
      </w:pPr>
      <w:rPr>
        <w:rFonts w:ascii="Sitka Small Semibold" w:hAnsi="Sitka Small Semibold"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265AF2"/>
    <w:multiLevelType w:val="hybridMultilevel"/>
    <w:tmpl w:val="E76CC778"/>
    <w:lvl w:ilvl="0" w:tplc="2728B3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311547"/>
    <w:multiLevelType w:val="hybridMultilevel"/>
    <w:tmpl w:val="F69092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1526429"/>
    <w:multiLevelType w:val="hybridMultilevel"/>
    <w:tmpl w:val="D1EE0C82"/>
    <w:lvl w:ilvl="0" w:tplc="12C43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DA5281D"/>
    <w:multiLevelType w:val="multilevel"/>
    <w:tmpl w:val="2F564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657E3E"/>
    <w:multiLevelType w:val="multilevel"/>
    <w:tmpl w:val="49657E3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DC84605"/>
    <w:multiLevelType w:val="multilevel"/>
    <w:tmpl w:val="4DC84605"/>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4B32C76"/>
    <w:multiLevelType w:val="multilevel"/>
    <w:tmpl w:val="C02C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E723F6"/>
    <w:multiLevelType w:val="multilevel"/>
    <w:tmpl w:val="8964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955322"/>
    <w:multiLevelType w:val="multilevel"/>
    <w:tmpl w:val="14788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A774A5"/>
    <w:multiLevelType w:val="multilevel"/>
    <w:tmpl w:val="6FD81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B6382E"/>
    <w:multiLevelType w:val="multilevel"/>
    <w:tmpl w:val="E7065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5A721D"/>
    <w:multiLevelType w:val="multilevel"/>
    <w:tmpl w:val="A392974C"/>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1"/>
  </w:num>
  <w:num w:numId="4">
    <w:abstractNumId w:val="5"/>
  </w:num>
  <w:num w:numId="5">
    <w:abstractNumId w:val="3"/>
  </w:num>
  <w:num w:numId="6">
    <w:abstractNumId w:val="4"/>
  </w:num>
  <w:num w:numId="7">
    <w:abstractNumId w:val="6"/>
  </w:num>
  <w:num w:numId="8">
    <w:abstractNumId w:val="17"/>
  </w:num>
  <w:num w:numId="9">
    <w:abstractNumId w:val="2"/>
  </w:num>
  <w:num w:numId="10">
    <w:abstractNumId w:val="12"/>
  </w:num>
  <w:num w:numId="11">
    <w:abstractNumId w:val="16"/>
  </w:num>
  <w:num w:numId="12">
    <w:abstractNumId w:val="13"/>
  </w:num>
  <w:num w:numId="13">
    <w:abstractNumId w:val="14"/>
  </w:num>
  <w:num w:numId="14">
    <w:abstractNumId w:val="1"/>
  </w:num>
  <w:num w:numId="15">
    <w:abstractNumId w:val="15"/>
  </w:num>
  <w:num w:numId="16">
    <w:abstractNumId w:val="7"/>
  </w:num>
  <w:num w:numId="17">
    <w:abstractNumId w:val="9"/>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D4"/>
    <w:rsid w:val="000040B3"/>
    <w:rsid w:val="00011DDC"/>
    <w:rsid w:val="000328AD"/>
    <w:rsid w:val="000368BD"/>
    <w:rsid w:val="0005786B"/>
    <w:rsid w:val="00093791"/>
    <w:rsid w:val="000A5630"/>
    <w:rsid w:val="000C6DE2"/>
    <w:rsid w:val="0010704B"/>
    <w:rsid w:val="00133A81"/>
    <w:rsid w:val="00137A30"/>
    <w:rsid w:val="0019360F"/>
    <w:rsid w:val="001A550D"/>
    <w:rsid w:val="001B6EB1"/>
    <w:rsid w:val="001D4563"/>
    <w:rsid w:val="001E22D4"/>
    <w:rsid w:val="001F2FFA"/>
    <w:rsid w:val="00200CEF"/>
    <w:rsid w:val="00220B93"/>
    <w:rsid w:val="002238D4"/>
    <w:rsid w:val="002319D5"/>
    <w:rsid w:val="002629C4"/>
    <w:rsid w:val="00264550"/>
    <w:rsid w:val="0027251F"/>
    <w:rsid w:val="002C26AB"/>
    <w:rsid w:val="002D2E10"/>
    <w:rsid w:val="002D548E"/>
    <w:rsid w:val="002F04F9"/>
    <w:rsid w:val="00306369"/>
    <w:rsid w:val="00353C89"/>
    <w:rsid w:val="00362F1B"/>
    <w:rsid w:val="003652EC"/>
    <w:rsid w:val="00370781"/>
    <w:rsid w:val="003854A4"/>
    <w:rsid w:val="003873EC"/>
    <w:rsid w:val="00390961"/>
    <w:rsid w:val="003A522D"/>
    <w:rsid w:val="003A65C3"/>
    <w:rsid w:val="003A684D"/>
    <w:rsid w:val="003C15E6"/>
    <w:rsid w:val="003D1944"/>
    <w:rsid w:val="003D401B"/>
    <w:rsid w:val="003D637F"/>
    <w:rsid w:val="003E73EF"/>
    <w:rsid w:val="00400354"/>
    <w:rsid w:val="00417BA5"/>
    <w:rsid w:val="00426506"/>
    <w:rsid w:val="004275E0"/>
    <w:rsid w:val="00445C33"/>
    <w:rsid w:val="00450A8B"/>
    <w:rsid w:val="004635D4"/>
    <w:rsid w:val="0046746C"/>
    <w:rsid w:val="004741A2"/>
    <w:rsid w:val="004760F5"/>
    <w:rsid w:val="00483376"/>
    <w:rsid w:val="00483BC0"/>
    <w:rsid w:val="00485206"/>
    <w:rsid w:val="00490256"/>
    <w:rsid w:val="00492384"/>
    <w:rsid w:val="004940DC"/>
    <w:rsid w:val="004A230B"/>
    <w:rsid w:val="004A6C2F"/>
    <w:rsid w:val="004D28BD"/>
    <w:rsid w:val="004E700B"/>
    <w:rsid w:val="004F0CBE"/>
    <w:rsid w:val="005055E0"/>
    <w:rsid w:val="005310FC"/>
    <w:rsid w:val="00533359"/>
    <w:rsid w:val="005342A2"/>
    <w:rsid w:val="00561D27"/>
    <w:rsid w:val="00564F7A"/>
    <w:rsid w:val="005707F1"/>
    <w:rsid w:val="00570D31"/>
    <w:rsid w:val="00581DD9"/>
    <w:rsid w:val="005C5E75"/>
    <w:rsid w:val="005E4F89"/>
    <w:rsid w:val="005E6804"/>
    <w:rsid w:val="005E6D1E"/>
    <w:rsid w:val="005F5593"/>
    <w:rsid w:val="00607D82"/>
    <w:rsid w:val="00611426"/>
    <w:rsid w:val="00633A9E"/>
    <w:rsid w:val="00640CD4"/>
    <w:rsid w:val="00661BFF"/>
    <w:rsid w:val="00664B15"/>
    <w:rsid w:val="00670A69"/>
    <w:rsid w:val="006734FE"/>
    <w:rsid w:val="00683BA8"/>
    <w:rsid w:val="00687FCD"/>
    <w:rsid w:val="006A4DC6"/>
    <w:rsid w:val="006B47C1"/>
    <w:rsid w:val="006C3807"/>
    <w:rsid w:val="006D6A37"/>
    <w:rsid w:val="006D6C3E"/>
    <w:rsid w:val="006F14B5"/>
    <w:rsid w:val="00703315"/>
    <w:rsid w:val="00704DD5"/>
    <w:rsid w:val="0071508D"/>
    <w:rsid w:val="00735A64"/>
    <w:rsid w:val="00742243"/>
    <w:rsid w:val="007466C3"/>
    <w:rsid w:val="00747075"/>
    <w:rsid w:val="0075386D"/>
    <w:rsid w:val="00753F3D"/>
    <w:rsid w:val="00754F46"/>
    <w:rsid w:val="00757E76"/>
    <w:rsid w:val="0077648A"/>
    <w:rsid w:val="007867EA"/>
    <w:rsid w:val="00792558"/>
    <w:rsid w:val="00793A20"/>
    <w:rsid w:val="00794823"/>
    <w:rsid w:val="007B28A9"/>
    <w:rsid w:val="007B7451"/>
    <w:rsid w:val="007C1794"/>
    <w:rsid w:val="007C20A0"/>
    <w:rsid w:val="007D1609"/>
    <w:rsid w:val="007E0335"/>
    <w:rsid w:val="007F0578"/>
    <w:rsid w:val="007F105F"/>
    <w:rsid w:val="007F44EC"/>
    <w:rsid w:val="007F575A"/>
    <w:rsid w:val="008004FE"/>
    <w:rsid w:val="008036C5"/>
    <w:rsid w:val="00830B47"/>
    <w:rsid w:val="008519E7"/>
    <w:rsid w:val="0085425C"/>
    <w:rsid w:val="008600F0"/>
    <w:rsid w:val="00871176"/>
    <w:rsid w:val="0087562D"/>
    <w:rsid w:val="00875939"/>
    <w:rsid w:val="0087696A"/>
    <w:rsid w:val="008831B9"/>
    <w:rsid w:val="008834C9"/>
    <w:rsid w:val="00883783"/>
    <w:rsid w:val="00887E5B"/>
    <w:rsid w:val="00892277"/>
    <w:rsid w:val="008C1005"/>
    <w:rsid w:val="008D51B3"/>
    <w:rsid w:val="009023D5"/>
    <w:rsid w:val="00907122"/>
    <w:rsid w:val="00913353"/>
    <w:rsid w:val="00931980"/>
    <w:rsid w:val="009613F4"/>
    <w:rsid w:val="00967501"/>
    <w:rsid w:val="00982241"/>
    <w:rsid w:val="0099056A"/>
    <w:rsid w:val="009969BD"/>
    <w:rsid w:val="009A5564"/>
    <w:rsid w:val="009C6B82"/>
    <w:rsid w:val="009E2022"/>
    <w:rsid w:val="009E2EC8"/>
    <w:rsid w:val="009F27B2"/>
    <w:rsid w:val="00A20135"/>
    <w:rsid w:val="00A368EF"/>
    <w:rsid w:val="00A40B94"/>
    <w:rsid w:val="00A4276B"/>
    <w:rsid w:val="00A45A50"/>
    <w:rsid w:val="00A63548"/>
    <w:rsid w:val="00A645EB"/>
    <w:rsid w:val="00A667B8"/>
    <w:rsid w:val="00A70A2D"/>
    <w:rsid w:val="00A770C6"/>
    <w:rsid w:val="00A813FE"/>
    <w:rsid w:val="00A858D0"/>
    <w:rsid w:val="00AA0378"/>
    <w:rsid w:val="00AA0A74"/>
    <w:rsid w:val="00AB79C5"/>
    <w:rsid w:val="00AC7783"/>
    <w:rsid w:val="00B012B4"/>
    <w:rsid w:val="00B03C98"/>
    <w:rsid w:val="00B177B3"/>
    <w:rsid w:val="00B209CC"/>
    <w:rsid w:val="00B21F61"/>
    <w:rsid w:val="00B3758F"/>
    <w:rsid w:val="00B401F6"/>
    <w:rsid w:val="00B402F9"/>
    <w:rsid w:val="00B42D33"/>
    <w:rsid w:val="00B438B5"/>
    <w:rsid w:val="00B50931"/>
    <w:rsid w:val="00B551E9"/>
    <w:rsid w:val="00B61B22"/>
    <w:rsid w:val="00B9539A"/>
    <w:rsid w:val="00BA3D66"/>
    <w:rsid w:val="00BB022C"/>
    <w:rsid w:val="00BB2A12"/>
    <w:rsid w:val="00BD51CE"/>
    <w:rsid w:val="00BE2298"/>
    <w:rsid w:val="00BF7702"/>
    <w:rsid w:val="00C03DFA"/>
    <w:rsid w:val="00C1467D"/>
    <w:rsid w:val="00C24072"/>
    <w:rsid w:val="00C26941"/>
    <w:rsid w:val="00C312B1"/>
    <w:rsid w:val="00C35CD1"/>
    <w:rsid w:val="00C3700C"/>
    <w:rsid w:val="00C40266"/>
    <w:rsid w:val="00C5102F"/>
    <w:rsid w:val="00C5291A"/>
    <w:rsid w:val="00C84F27"/>
    <w:rsid w:val="00C84FBA"/>
    <w:rsid w:val="00CA3461"/>
    <w:rsid w:val="00CB1634"/>
    <w:rsid w:val="00CD1F0F"/>
    <w:rsid w:val="00D201B1"/>
    <w:rsid w:val="00D35701"/>
    <w:rsid w:val="00D37F2F"/>
    <w:rsid w:val="00D53A14"/>
    <w:rsid w:val="00D5551C"/>
    <w:rsid w:val="00D73D3C"/>
    <w:rsid w:val="00D8068D"/>
    <w:rsid w:val="00D82C8A"/>
    <w:rsid w:val="00D85095"/>
    <w:rsid w:val="00D86B37"/>
    <w:rsid w:val="00D96A26"/>
    <w:rsid w:val="00DA208C"/>
    <w:rsid w:val="00DA6EED"/>
    <w:rsid w:val="00DB2873"/>
    <w:rsid w:val="00DB5727"/>
    <w:rsid w:val="00DD71B5"/>
    <w:rsid w:val="00DE1C7F"/>
    <w:rsid w:val="00DE48D0"/>
    <w:rsid w:val="00DE4948"/>
    <w:rsid w:val="00DE75DE"/>
    <w:rsid w:val="00DF36C1"/>
    <w:rsid w:val="00E311C9"/>
    <w:rsid w:val="00E42E47"/>
    <w:rsid w:val="00E57B6A"/>
    <w:rsid w:val="00E81B43"/>
    <w:rsid w:val="00E91ACF"/>
    <w:rsid w:val="00E95B76"/>
    <w:rsid w:val="00EA2867"/>
    <w:rsid w:val="00EA7E81"/>
    <w:rsid w:val="00EB3FF5"/>
    <w:rsid w:val="00EB518A"/>
    <w:rsid w:val="00EC5F55"/>
    <w:rsid w:val="00ED2E16"/>
    <w:rsid w:val="00EE2869"/>
    <w:rsid w:val="00F02259"/>
    <w:rsid w:val="00F1058D"/>
    <w:rsid w:val="00F26932"/>
    <w:rsid w:val="00F27338"/>
    <w:rsid w:val="00F73139"/>
    <w:rsid w:val="00F8256F"/>
    <w:rsid w:val="00F848AC"/>
    <w:rsid w:val="00FA3251"/>
    <w:rsid w:val="00FA57C5"/>
    <w:rsid w:val="00FD0C81"/>
    <w:rsid w:val="00FE17EE"/>
    <w:rsid w:val="67F5031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E04BA"/>
  <w15:docId w15:val="{FC6E54C4-DC14-40DC-B855-ADCC8E9A4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2D4"/>
    <w:pPr>
      <w:spacing w:after="160" w:line="259" w:lineRule="auto"/>
    </w:pPr>
    <w:rPr>
      <w:sz w:val="22"/>
      <w:szCs w:val="22"/>
      <w:lang w:eastAsia="en-US"/>
    </w:rPr>
  </w:style>
  <w:style w:type="paragraph" w:styleId="1">
    <w:name w:val="heading 1"/>
    <w:basedOn w:val="a"/>
    <w:next w:val="a"/>
    <w:link w:val="10"/>
    <w:uiPriority w:val="9"/>
    <w:qFormat/>
    <w:pPr>
      <w:keepNext/>
      <w:keepLines/>
      <w:spacing w:before="240" w:after="0" w:line="360" w:lineRule="auto"/>
      <w:jc w:val="center"/>
      <w:outlineLvl w:val="0"/>
    </w:pPr>
    <w:rPr>
      <w:rFonts w:ascii="Times New Roman" w:eastAsiaTheme="majorEastAsia" w:hAnsi="Times New Roman" w:cstheme="majorBidi"/>
      <w:b/>
      <w:sz w:val="28"/>
      <w:szCs w:val="32"/>
    </w:rPr>
  </w:style>
  <w:style w:type="paragraph" w:styleId="2">
    <w:name w:val="heading 2"/>
    <w:basedOn w:val="a"/>
    <w:next w:val="a"/>
    <w:link w:val="20"/>
    <w:uiPriority w:val="9"/>
    <w:semiHidden/>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91335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A368E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6">
    <w:name w:val="heading 6"/>
    <w:basedOn w:val="a"/>
    <w:next w:val="a"/>
    <w:link w:val="60"/>
    <w:uiPriority w:val="9"/>
    <w:semiHidden/>
    <w:unhideWhenUsed/>
    <w:qFormat/>
    <w:rsid w:val="005310F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unhideWhenUsed/>
    <w:rPr>
      <w:vertAlign w:val="superscript"/>
    </w:rPr>
  </w:style>
  <w:style w:type="character" w:styleId="a4">
    <w:name w:val="Hyperlink"/>
    <w:basedOn w:val="a0"/>
    <w:uiPriority w:val="99"/>
    <w:unhideWhenUsed/>
    <w:rPr>
      <w:color w:val="0000FF"/>
      <w:u w:val="single"/>
    </w:rPr>
  </w:style>
  <w:style w:type="paragraph" w:styleId="a5">
    <w:name w:val="footnote text"/>
    <w:basedOn w:val="a"/>
    <w:link w:val="a6"/>
    <w:uiPriority w:val="99"/>
    <w:semiHidden/>
    <w:unhideWhenUsed/>
    <w:pPr>
      <w:spacing w:after="0" w:line="240" w:lineRule="auto"/>
    </w:pPr>
    <w:rPr>
      <w:sz w:val="20"/>
      <w:szCs w:val="20"/>
    </w:rPr>
  </w:style>
  <w:style w:type="paragraph" w:styleId="a7">
    <w:name w:val="header"/>
    <w:basedOn w:val="a"/>
    <w:link w:val="a8"/>
    <w:uiPriority w:val="99"/>
    <w:unhideWhenUsed/>
    <w:pPr>
      <w:tabs>
        <w:tab w:val="center" w:pos="4677"/>
        <w:tab w:val="right" w:pos="9355"/>
      </w:tabs>
      <w:spacing w:after="0" w:line="240" w:lineRule="auto"/>
    </w:pPr>
  </w:style>
  <w:style w:type="paragraph" w:styleId="a9">
    <w:name w:val="footer"/>
    <w:basedOn w:val="a"/>
    <w:link w:val="aa"/>
    <w:uiPriority w:val="99"/>
    <w:unhideWhenUsed/>
    <w:pPr>
      <w:tabs>
        <w:tab w:val="center" w:pos="4677"/>
        <w:tab w:val="right" w:pos="9355"/>
      </w:tabs>
      <w:spacing w:after="0" w:line="240" w:lineRule="auto"/>
    </w:pPr>
  </w:style>
  <w:style w:type="paragraph" w:styleId="ab">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List Paragraph"/>
    <w:basedOn w:val="a"/>
    <w:uiPriority w:val="34"/>
    <w:qFormat/>
    <w:pPr>
      <w:ind w:left="720"/>
      <w:contextualSpacing/>
    </w:pPr>
  </w:style>
  <w:style w:type="character" w:customStyle="1" w:styleId="10">
    <w:name w:val="Заголовок 1 Знак"/>
    <w:basedOn w:val="a0"/>
    <w:link w:val="1"/>
    <w:uiPriority w:val="9"/>
    <w:rPr>
      <w:rFonts w:ascii="Times New Roman" w:eastAsiaTheme="majorEastAsia" w:hAnsi="Times New Roman" w:cstheme="majorBidi"/>
      <w:b/>
      <w:sz w:val="28"/>
      <w:szCs w:val="32"/>
    </w:rPr>
  </w:style>
  <w:style w:type="paragraph" w:styleId="ad">
    <w:name w:val="No Spacing"/>
    <w:uiPriority w:val="1"/>
    <w:qFormat/>
    <w:rPr>
      <w:sz w:val="22"/>
      <w:szCs w:val="22"/>
      <w:lang w:eastAsia="en-US"/>
    </w:rPr>
  </w:style>
  <w:style w:type="character" w:customStyle="1" w:styleId="a8">
    <w:name w:val="Верхний колонтитул Знак"/>
    <w:basedOn w:val="a0"/>
    <w:link w:val="a7"/>
    <w:uiPriority w:val="99"/>
  </w:style>
  <w:style w:type="character" w:customStyle="1" w:styleId="aa">
    <w:name w:val="Нижний колонтитул Знак"/>
    <w:basedOn w:val="a0"/>
    <w:link w:val="a9"/>
    <w:uiPriority w:val="99"/>
  </w:style>
  <w:style w:type="character" w:customStyle="1" w:styleId="20">
    <w:name w:val="Заголовок 2 Знак"/>
    <w:basedOn w:val="a0"/>
    <w:link w:val="2"/>
    <w:uiPriority w:val="9"/>
    <w:semiHidden/>
    <w:rPr>
      <w:rFonts w:asciiTheme="majorHAnsi" w:eastAsiaTheme="majorEastAsia" w:hAnsiTheme="majorHAnsi" w:cstheme="majorBidi"/>
      <w:color w:val="2F5496" w:themeColor="accent1" w:themeShade="BF"/>
      <w:sz w:val="26"/>
      <w:szCs w:val="26"/>
    </w:rPr>
  </w:style>
  <w:style w:type="character" w:customStyle="1" w:styleId="a6">
    <w:name w:val="Текст сноски Знак"/>
    <w:basedOn w:val="a0"/>
    <w:link w:val="a5"/>
    <w:uiPriority w:val="99"/>
    <w:semiHidden/>
    <w:rPr>
      <w:sz w:val="20"/>
      <w:szCs w:val="20"/>
    </w:rPr>
  </w:style>
  <w:style w:type="character" w:customStyle="1" w:styleId="60">
    <w:name w:val="Заголовок 6 Знак"/>
    <w:basedOn w:val="a0"/>
    <w:link w:val="6"/>
    <w:uiPriority w:val="9"/>
    <w:semiHidden/>
    <w:rsid w:val="005310FC"/>
    <w:rPr>
      <w:rFonts w:asciiTheme="majorHAnsi" w:eastAsiaTheme="majorEastAsia" w:hAnsiTheme="majorHAnsi" w:cstheme="majorBidi"/>
      <w:color w:val="1F3763" w:themeColor="accent1" w:themeShade="7F"/>
      <w:sz w:val="22"/>
      <w:szCs w:val="22"/>
      <w:lang w:eastAsia="en-US"/>
    </w:rPr>
  </w:style>
  <w:style w:type="paragraph" w:styleId="ae">
    <w:name w:val="Body Text Indent"/>
    <w:basedOn w:val="a"/>
    <w:link w:val="af"/>
    <w:rsid w:val="005310FC"/>
    <w:pPr>
      <w:widowControl w:val="0"/>
      <w:autoSpaceDE w:val="0"/>
      <w:autoSpaceDN w:val="0"/>
      <w:adjustRightInd w:val="0"/>
      <w:spacing w:after="120" w:line="240" w:lineRule="auto"/>
      <w:ind w:left="283"/>
    </w:pPr>
    <w:rPr>
      <w:rFonts w:ascii="Arial" w:eastAsia="Times New Roman" w:hAnsi="Arial" w:cs="Times New Roman"/>
      <w:sz w:val="20"/>
      <w:szCs w:val="20"/>
      <w:lang w:val="x-none" w:eastAsia="x-none"/>
    </w:rPr>
  </w:style>
  <w:style w:type="character" w:customStyle="1" w:styleId="af">
    <w:name w:val="Основной текст с отступом Знак"/>
    <w:basedOn w:val="a0"/>
    <w:link w:val="ae"/>
    <w:rsid w:val="005310FC"/>
    <w:rPr>
      <w:rFonts w:ascii="Arial" w:eastAsia="Times New Roman" w:hAnsi="Arial" w:cs="Times New Roman"/>
      <w:lang w:val="x-none" w:eastAsia="x-none"/>
    </w:rPr>
  </w:style>
  <w:style w:type="table" w:styleId="af0">
    <w:name w:val="Table Grid"/>
    <w:basedOn w:val="a1"/>
    <w:uiPriority w:val="59"/>
    <w:rsid w:val="002C2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913353"/>
    <w:rPr>
      <w:rFonts w:asciiTheme="majorHAnsi" w:eastAsiaTheme="majorEastAsia" w:hAnsiTheme="majorHAnsi" w:cstheme="majorBidi"/>
      <w:color w:val="1F3763" w:themeColor="accent1" w:themeShade="7F"/>
      <w:sz w:val="24"/>
      <w:szCs w:val="24"/>
      <w:lang w:eastAsia="en-US"/>
    </w:rPr>
  </w:style>
  <w:style w:type="paragraph" w:styleId="af1">
    <w:name w:val="Balloon Text"/>
    <w:basedOn w:val="a"/>
    <w:link w:val="af2"/>
    <w:uiPriority w:val="99"/>
    <w:semiHidden/>
    <w:unhideWhenUsed/>
    <w:rsid w:val="0087696A"/>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87696A"/>
    <w:rPr>
      <w:rFonts w:ascii="Tahoma" w:hAnsi="Tahoma" w:cs="Tahoma"/>
      <w:sz w:val="16"/>
      <w:szCs w:val="16"/>
      <w:lang w:eastAsia="en-US"/>
    </w:rPr>
  </w:style>
  <w:style w:type="character" w:styleId="af3">
    <w:name w:val="Strong"/>
    <w:basedOn w:val="a0"/>
    <w:uiPriority w:val="22"/>
    <w:qFormat/>
    <w:rsid w:val="00F02259"/>
    <w:rPr>
      <w:b/>
      <w:bCs/>
    </w:rPr>
  </w:style>
  <w:style w:type="character" w:styleId="af4">
    <w:name w:val="Emphasis"/>
    <w:basedOn w:val="a0"/>
    <w:uiPriority w:val="20"/>
    <w:qFormat/>
    <w:rsid w:val="00B177B3"/>
    <w:rPr>
      <w:i/>
      <w:iCs/>
    </w:rPr>
  </w:style>
  <w:style w:type="character" w:customStyle="1" w:styleId="40">
    <w:name w:val="Заголовок 4 Знак"/>
    <w:basedOn w:val="a0"/>
    <w:link w:val="4"/>
    <w:uiPriority w:val="9"/>
    <w:semiHidden/>
    <w:rsid w:val="00A368EF"/>
    <w:rPr>
      <w:rFonts w:asciiTheme="majorHAnsi" w:eastAsiaTheme="majorEastAsia" w:hAnsiTheme="majorHAnsi" w:cstheme="majorBidi"/>
      <w:i/>
      <w:iCs/>
      <w:color w:val="2F5496" w:themeColor="accent1" w:themeShade="BF"/>
      <w:sz w:val="22"/>
      <w:szCs w:val="22"/>
      <w:lang w:eastAsia="en-US"/>
    </w:rPr>
  </w:style>
  <w:style w:type="paragraph" w:styleId="af5">
    <w:name w:val="TOC Heading"/>
    <w:basedOn w:val="1"/>
    <w:next w:val="a"/>
    <w:uiPriority w:val="39"/>
    <w:unhideWhenUsed/>
    <w:qFormat/>
    <w:rsid w:val="006D6C3E"/>
    <w:pPr>
      <w:spacing w:line="259" w:lineRule="auto"/>
      <w:jc w:val="left"/>
      <w:outlineLvl w:val="9"/>
    </w:pPr>
    <w:rPr>
      <w:rFonts w:asciiTheme="majorHAnsi" w:hAnsiTheme="majorHAnsi"/>
      <w:b w:val="0"/>
      <w:color w:val="2F5496" w:themeColor="accent1" w:themeShade="BF"/>
      <w:sz w:val="32"/>
      <w:lang w:eastAsia="ru-RU"/>
    </w:rPr>
  </w:style>
  <w:style w:type="paragraph" w:styleId="11">
    <w:name w:val="toc 1"/>
    <w:basedOn w:val="a"/>
    <w:next w:val="a"/>
    <w:autoRedefine/>
    <w:uiPriority w:val="39"/>
    <w:unhideWhenUsed/>
    <w:rsid w:val="006D6C3E"/>
    <w:pPr>
      <w:spacing w:after="100"/>
    </w:pPr>
  </w:style>
  <w:style w:type="paragraph" w:styleId="31">
    <w:name w:val="toc 3"/>
    <w:basedOn w:val="a"/>
    <w:next w:val="a"/>
    <w:autoRedefine/>
    <w:uiPriority w:val="39"/>
    <w:unhideWhenUsed/>
    <w:rsid w:val="006D6C3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89011">
      <w:bodyDiv w:val="1"/>
      <w:marLeft w:val="0"/>
      <w:marRight w:val="0"/>
      <w:marTop w:val="0"/>
      <w:marBottom w:val="0"/>
      <w:divBdr>
        <w:top w:val="none" w:sz="0" w:space="0" w:color="auto"/>
        <w:left w:val="none" w:sz="0" w:space="0" w:color="auto"/>
        <w:bottom w:val="none" w:sz="0" w:space="0" w:color="auto"/>
        <w:right w:val="none" w:sz="0" w:space="0" w:color="auto"/>
      </w:divBdr>
    </w:div>
    <w:div w:id="136532718">
      <w:bodyDiv w:val="1"/>
      <w:marLeft w:val="0"/>
      <w:marRight w:val="0"/>
      <w:marTop w:val="0"/>
      <w:marBottom w:val="0"/>
      <w:divBdr>
        <w:top w:val="none" w:sz="0" w:space="0" w:color="auto"/>
        <w:left w:val="none" w:sz="0" w:space="0" w:color="auto"/>
        <w:bottom w:val="none" w:sz="0" w:space="0" w:color="auto"/>
        <w:right w:val="none" w:sz="0" w:space="0" w:color="auto"/>
      </w:divBdr>
    </w:div>
    <w:div w:id="156187602">
      <w:bodyDiv w:val="1"/>
      <w:marLeft w:val="0"/>
      <w:marRight w:val="0"/>
      <w:marTop w:val="0"/>
      <w:marBottom w:val="0"/>
      <w:divBdr>
        <w:top w:val="none" w:sz="0" w:space="0" w:color="auto"/>
        <w:left w:val="none" w:sz="0" w:space="0" w:color="auto"/>
        <w:bottom w:val="none" w:sz="0" w:space="0" w:color="auto"/>
        <w:right w:val="none" w:sz="0" w:space="0" w:color="auto"/>
      </w:divBdr>
    </w:div>
    <w:div w:id="164515361">
      <w:bodyDiv w:val="1"/>
      <w:marLeft w:val="0"/>
      <w:marRight w:val="0"/>
      <w:marTop w:val="0"/>
      <w:marBottom w:val="0"/>
      <w:divBdr>
        <w:top w:val="none" w:sz="0" w:space="0" w:color="auto"/>
        <w:left w:val="none" w:sz="0" w:space="0" w:color="auto"/>
        <w:bottom w:val="none" w:sz="0" w:space="0" w:color="auto"/>
        <w:right w:val="none" w:sz="0" w:space="0" w:color="auto"/>
      </w:divBdr>
    </w:div>
    <w:div w:id="243952909">
      <w:bodyDiv w:val="1"/>
      <w:marLeft w:val="0"/>
      <w:marRight w:val="0"/>
      <w:marTop w:val="0"/>
      <w:marBottom w:val="0"/>
      <w:divBdr>
        <w:top w:val="none" w:sz="0" w:space="0" w:color="auto"/>
        <w:left w:val="none" w:sz="0" w:space="0" w:color="auto"/>
        <w:bottom w:val="none" w:sz="0" w:space="0" w:color="auto"/>
        <w:right w:val="none" w:sz="0" w:space="0" w:color="auto"/>
      </w:divBdr>
    </w:div>
    <w:div w:id="517164545">
      <w:bodyDiv w:val="1"/>
      <w:marLeft w:val="0"/>
      <w:marRight w:val="0"/>
      <w:marTop w:val="0"/>
      <w:marBottom w:val="0"/>
      <w:divBdr>
        <w:top w:val="none" w:sz="0" w:space="0" w:color="auto"/>
        <w:left w:val="none" w:sz="0" w:space="0" w:color="auto"/>
        <w:bottom w:val="none" w:sz="0" w:space="0" w:color="auto"/>
        <w:right w:val="none" w:sz="0" w:space="0" w:color="auto"/>
      </w:divBdr>
    </w:div>
    <w:div w:id="544607966">
      <w:bodyDiv w:val="1"/>
      <w:marLeft w:val="0"/>
      <w:marRight w:val="0"/>
      <w:marTop w:val="0"/>
      <w:marBottom w:val="0"/>
      <w:divBdr>
        <w:top w:val="none" w:sz="0" w:space="0" w:color="auto"/>
        <w:left w:val="none" w:sz="0" w:space="0" w:color="auto"/>
        <w:bottom w:val="none" w:sz="0" w:space="0" w:color="auto"/>
        <w:right w:val="none" w:sz="0" w:space="0" w:color="auto"/>
      </w:divBdr>
    </w:div>
    <w:div w:id="585960855">
      <w:bodyDiv w:val="1"/>
      <w:marLeft w:val="0"/>
      <w:marRight w:val="0"/>
      <w:marTop w:val="0"/>
      <w:marBottom w:val="0"/>
      <w:divBdr>
        <w:top w:val="none" w:sz="0" w:space="0" w:color="auto"/>
        <w:left w:val="none" w:sz="0" w:space="0" w:color="auto"/>
        <w:bottom w:val="none" w:sz="0" w:space="0" w:color="auto"/>
        <w:right w:val="none" w:sz="0" w:space="0" w:color="auto"/>
      </w:divBdr>
    </w:div>
    <w:div w:id="590504478">
      <w:bodyDiv w:val="1"/>
      <w:marLeft w:val="0"/>
      <w:marRight w:val="0"/>
      <w:marTop w:val="0"/>
      <w:marBottom w:val="0"/>
      <w:divBdr>
        <w:top w:val="none" w:sz="0" w:space="0" w:color="auto"/>
        <w:left w:val="none" w:sz="0" w:space="0" w:color="auto"/>
        <w:bottom w:val="none" w:sz="0" w:space="0" w:color="auto"/>
        <w:right w:val="none" w:sz="0" w:space="0" w:color="auto"/>
      </w:divBdr>
      <w:divsChild>
        <w:div w:id="1043139158">
          <w:marLeft w:val="0"/>
          <w:marRight w:val="0"/>
          <w:marTop w:val="0"/>
          <w:marBottom w:val="0"/>
          <w:divBdr>
            <w:top w:val="none" w:sz="0" w:space="0" w:color="auto"/>
            <w:left w:val="none" w:sz="0" w:space="0" w:color="auto"/>
            <w:bottom w:val="none" w:sz="0" w:space="0" w:color="auto"/>
            <w:right w:val="none" w:sz="0" w:space="0" w:color="auto"/>
          </w:divBdr>
          <w:divsChild>
            <w:div w:id="1812015425">
              <w:marLeft w:val="0"/>
              <w:marRight w:val="0"/>
              <w:marTop w:val="0"/>
              <w:marBottom w:val="0"/>
              <w:divBdr>
                <w:top w:val="none" w:sz="0" w:space="0" w:color="auto"/>
                <w:left w:val="none" w:sz="0" w:space="0" w:color="auto"/>
                <w:bottom w:val="none" w:sz="0" w:space="0" w:color="auto"/>
                <w:right w:val="none" w:sz="0" w:space="0" w:color="auto"/>
              </w:divBdr>
              <w:divsChild>
                <w:div w:id="1710298797">
                  <w:marLeft w:val="0"/>
                  <w:marRight w:val="0"/>
                  <w:marTop w:val="0"/>
                  <w:marBottom w:val="0"/>
                  <w:divBdr>
                    <w:top w:val="none" w:sz="0" w:space="0" w:color="auto"/>
                    <w:left w:val="none" w:sz="0" w:space="0" w:color="auto"/>
                    <w:bottom w:val="none" w:sz="0" w:space="0" w:color="auto"/>
                    <w:right w:val="none" w:sz="0" w:space="0" w:color="auto"/>
                  </w:divBdr>
                  <w:divsChild>
                    <w:div w:id="1818374974">
                      <w:marLeft w:val="0"/>
                      <w:marRight w:val="0"/>
                      <w:marTop w:val="0"/>
                      <w:marBottom w:val="0"/>
                      <w:divBdr>
                        <w:top w:val="none" w:sz="0" w:space="0" w:color="auto"/>
                        <w:left w:val="none" w:sz="0" w:space="0" w:color="auto"/>
                        <w:bottom w:val="none" w:sz="0" w:space="0" w:color="auto"/>
                        <w:right w:val="none" w:sz="0" w:space="0" w:color="auto"/>
                      </w:divBdr>
                      <w:divsChild>
                        <w:div w:id="719936861">
                          <w:marLeft w:val="0"/>
                          <w:marRight w:val="0"/>
                          <w:marTop w:val="0"/>
                          <w:marBottom w:val="0"/>
                          <w:divBdr>
                            <w:top w:val="none" w:sz="0" w:space="0" w:color="auto"/>
                            <w:left w:val="none" w:sz="0" w:space="0" w:color="auto"/>
                            <w:bottom w:val="none" w:sz="0" w:space="0" w:color="auto"/>
                            <w:right w:val="none" w:sz="0" w:space="0" w:color="auto"/>
                          </w:divBdr>
                          <w:divsChild>
                            <w:div w:id="321855588">
                              <w:marLeft w:val="0"/>
                              <w:marRight w:val="0"/>
                              <w:marTop w:val="0"/>
                              <w:marBottom w:val="0"/>
                              <w:divBdr>
                                <w:top w:val="none" w:sz="0" w:space="0" w:color="auto"/>
                                <w:left w:val="none" w:sz="0" w:space="0" w:color="auto"/>
                                <w:bottom w:val="none" w:sz="0" w:space="0" w:color="auto"/>
                                <w:right w:val="none" w:sz="0" w:space="0" w:color="auto"/>
                              </w:divBdr>
                              <w:divsChild>
                                <w:div w:id="4309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8897187">
      <w:bodyDiv w:val="1"/>
      <w:marLeft w:val="0"/>
      <w:marRight w:val="0"/>
      <w:marTop w:val="0"/>
      <w:marBottom w:val="0"/>
      <w:divBdr>
        <w:top w:val="none" w:sz="0" w:space="0" w:color="auto"/>
        <w:left w:val="none" w:sz="0" w:space="0" w:color="auto"/>
        <w:bottom w:val="none" w:sz="0" w:space="0" w:color="auto"/>
        <w:right w:val="none" w:sz="0" w:space="0" w:color="auto"/>
      </w:divBdr>
    </w:div>
    <w:div w:id="655454558">
      <w:bodyDiv w:val="1"/>
      <w:marLeft w:val="0"/>
      <w:marRight w:val="0"/>
      <w:marTop w:val="0"/>
      <w:marBottom w:val="0"/>
      <w:divBdr>
        <w:top w:val="none" w:sz="0" w:space="0" w:color="auto"/>
        <w:left w:val="none" w:sz="0" w:space="0" w:color="auto"/>
        <w:bottom w:val="none" w:sz="0" w:space="0" w:color="auto"/>
        <w:right w:val="none" w:sz="0" w:space="0" w:color="auto"/>
      </w:divBdr>
    </w:div>
    <w:div w:id="660932255">
      <w:bodyDiv w:val="1"/>
      <w:marLeft w:val="0"/>
      <w:marRight w:val="0"/>
      <w:marTop w:val="0"/>
      <w:marBottom w:val="0"/>
      <w:divBdr>
        <w:top w:val="none" w:sz="0" w:space="0" w:color="auto"/>
        <w:left w:val="none" w:sz="0" w:space="0" w:color="auto"/>
        <w:bottom w:val="none" w:sz="0" w:space="0" w:color="auto"/>
        <w:right w:val="none" w:sz="0" w:space="0" w:color="auto"/>
      </w:divBdr>
    </w:div>
    <w:div w:id="692269973">
      <w:bodyDiv w:val="1"/>
      <w:marLeft w:val="0"/>
      <w:marRight w:val="0"/>
      <w:marTop w:val="0"/>
      <w:marBottom w:val="0"/>
      <w:divBdr>
        <w:top w:val="none" w:sz="0" w:space="0" w:color="auto"/>
        <w:left w:val="none" w:sz="0" w:space="0" w:color="auto"/>
        <w:bottom w:val="none" w:sz="0" w:space="0" w:color="auto"/>
        <w:right w:val="none" w:sz="0" w:space="0" w:color="auto"/>
      </w:divBdr>
    </w:div>
    <w:div w:id="839931931">
      <w:bodyDiv w:val="1"/>
      <w:marLeft w:val="0"/>
      <w:marRight w:val="0"/>
      <w:marTop w:val="0"/>
      <w:marBottom w:val="0"/>
      <w:divBdr>
        <w:top w:val="none" w:sz="0" w:space="0" w:color="auto"/>
        <w:left w:val="none" w:sz="0" w:space="0" w:color="auto"/>
        <w:bottom w:val="none" w:sz="0" w:space="0" w:color="auto"/>
        <w:right w:val="none" w:sz="0" w:space="0" w:color="auto"/>
      </w:divBdr>
    </w:div>
    <w:div w:id="894000547">
      <w:bodyDiv w:val="1"/>
      <w:marLeft w:val="0"/>
      <w:marRight w:val="0"/>
      <w:marTop w:val="0"/>
      <w:marBottom w:val="0"/>
      <w:divBdr>
        <w:top w:val="none" w:sz="0" w:space="0" w:color="auto"/>
        <w:left w:val="none" w:sz="0" w:space="0" w:color="auto"/>
        <w:bottom w:val="none" w:sz="0" w:space="0" w:color="auto"/>
        <w:right w:val="none" w:sz="0" w:space="0" w:color="auto"/>
      </w:divBdr>
    </w:div>
    <w:div w:id="972052761">
      <w:bodyDiv w:val="1"/>
      <w:marLeft w:val="0"/>
      <w:marRight w:val="0"/>
      <w:marTop w:val="0"/>
      <w:marBottom w:val="0"/>
      <w:divBdr>
        <w:top w:val="none" w:sz="0" w:space="0" w:color="auto"/>
        <w:left w:val="none" w:sz="0" w:space="0" w:color="auto"/>
        <w:bottom w:val="none" w:sz="0" w:space="0" w:color="auto"/>
        <w:right w:val="none" w:sz="0" w:space="0" w:color="auto"/>
      </w:divBdr>
      <w:divsChild>
        <w:div w:id="878780003">
          <w:marLeft w:val="0"/>
          <w:marRight w:val="0"/>
          <w:marTop w:val="0"/>
          <w:marBottom w:val="0"/>
          <w:divBdr>
            <w:top w:val="none" w:sz="0" w:space="0" w:color="auto"/>
            <w:left w:val="none" w:sz="0" w:space="0" w:color="auto"/>
            <w:bottom w:val="none" w:sz="0" w:space="0" w:color="auto"/>
            <w:right w:val="none" w:sz="0" w:space="0" w:color="auto"/>
          </w:divBdr>
          <w:divsChild>
            <w:div w:id="285963774">
              <w:marLeft w:val="0"/>
              <w:marRight w:val="0"/>
              <w:marTop w:val="0"/>
              <w:marBottom w:val="0"/>
              <w:divBdr>
                <w:top w:val="none" w:sz="0" w:space="0" w:color="auto"/>
                <w:left w:val="none" w:sz="0" w:space="0" w:color="auto"/>
                <w:bottom w:val="none" w:sz="0" w:space="0" w:color="auto"/>
                <w:right w:val="none" w:sz="0" w:space="0" w:color="auto"/>
              </w:divBdr>
              <w:divsChild>
                <w:div w:id="1963420540">
                  <w:marLeft w:val="0"/>
                  <w:marRight w:val="0"/>
                  <w:marTop w:val="0"/>
                  <w:marBottom w:val="0"/>
                  <w:divBdr>
                    <w:top w:val="none" w:sz="0" w:space="0" w:color="auto"/>
                    <w:left w:val="none" w:sz="0" w:space="0" w:color="auto"/>
                    <w:bottom w:val="none" w:sz="0" w:space="0" w:color="auto"/>
                    <w:right w:val="none" w:sz="0" w:space="0" w:color="auto"/>
                  </w:divBdr>
                  <w:divsChild>
                    <w:div w:id="1505777193">
                      <w:marLeft w:val="0"/>
                      <w:marRight w:val="0"/>
                      <w:marTop w:val="0"/>
                      <w:marBottom w:val="0"/>
                      <w:divBdr>
                        <w:top w:val="none" w:sz="0" w:space="0" w:color="auto"/>
                        <w:left w:val="none" w:sz="0" w:space="0" w:color="auto"/>
                        <w:bottom w:val="none" w:sz="0" w:space="0" w:color="auto"/>
                        <w:right w:val="none" w:sz="0" w:space="0" w:color="auto"/>
                      </w:divBdr>
                      <w:divsChild>
                        <w:div w:id="1322805531">
                          <w:marLeft w:val="0"/>
                          <w:marRight w:val="0"/>
                          <w:marTop w:val="0"/>
                          <w:marBottom w:val="0"/>
                          <w:divBdr>
                            <w:top w:val="none" w:sz="0" w:space="0" w:color="auto"/>
                            <w:left w:val="none" w:sz="0" w:space="0" w:color="auto"/>
                            <w:bottom w:val="none" w:sz="0" w:space="0" w:color="auto"/>
                            <w:right w:val="none" w:sz="0" w:space="0" w:color="auto"/>
                          </w:divBdr>
                          <w:divsChild>
                            <w:div w:id="1944533095">
                              <w:marLeft w:val="0"/>
                              <w:marRight w:val="0"/>
                              <w:marTop w:val="0"/>
                              <w:marBottom w:val="0"/>
                              <w:divBdr>
                                <w:top w:val="none" w:sz="0" w:space="0" w:color="auto"/>
                                <w:left w:val="none" w:sz="0" w:space="0" w:color="auto"/>
                                <w:bottom w:val="none" w:sz="0" w:space="0" w:color="auto"/>
                                <w:right w:val="none" w:sz="0" w:space="0" w:color="auto"/>
                              </w:divBdr>
                              <w:divsChild>
                                <w:div w:id="1241256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4330331">
      <w:bodyDiv w:val="1"/>
      <w:marLeft w:val="0"/>
      <w:marRight w:val="0"/>
      <w:marTop w:val="0"/>
      <w:marBottom w:val="0"/>
      <w:divBdr>
        <w:top w:val="none" w:sz="0" w:space="0" w:color="auto"/>
        <w:left w:val="none" w:sz="0" w:space="0" w:color="auto"/>
        <w:bottom w:val="none" w:sz="0" w:space="0" w:color="auto"/>
        <w:right w:val="none" w:sz="0" w:space="0" w:color="auto"/>
      </w:divBdr>
    </w:div>
    <w:div w:id="1103458376">
      <w:bodyDiv w:val="1"/>
      <w:marLeft w:val="0"/>
      <w:marRight w:val="0"/>
      <w:marTop w:val="0"/>
      <w:marBottom w:val="0"/>
      <w:divBdr>
        <w:top w:val="none" w:sz="0" w:space="0" w:color="auto"/>
        <w:left w:val="none" w:sz="0" w:space="0" w:color="auto"/>
        <w:bottom w:val="none" w:sz="0" w:space="0" w:color="auto"/>
        <w:right w:val="none" w:sz="0" w:space="0" w:color="auto"/>
      </w:divBdr>
    </w:div>
    <w:div w:id="1131561205">
      <w:bodyDiv w:val="1"/>
      <w:marLeft w:val="0"/>
      <w:marRight w:val="0"/>
      <w:marTop w:val="0"/>
      <w:marBottom w:val="0"/>
      <w:divBdr>
        <w:top w:val="none" w:sz="0" w:space="0" w:color="auto"/>
        <w:left w:val="none" w:sz="0" w:space="0" w:color="auto"/>
        <w:bottom w:val="none" w:sz="0" w:space="0" w:color="auto"/>
        <w:right w:val="none" w:sz="0" w:space="0" w:color="auto"/>
      </w:divBdr>
    </w:div>
    <w:div w:id="1135105701">
      <w:bodyDiv w:val="1"/>
      <w:marLeft w:val="0"/>
      <w:marRight w:val="0"/>
      <w:marTop w:val="0"/>
      <w:marBottom w:val="0"/>
      <w:divBdr>
        <w:top w:val="none" w:sz="0" w:space="0" w:color="auto"/>
        <w:left w:val="none" w:sz="0" w:space="0" w:color="auto"/>
        <w:bottom w:val="none" w:sz="0" w:space="0" w:color="auto"/>
        <w:right w:val="none" w:sz="0" w:space="0" w:color="auto"/>
      </w:divBdr>
    </w:div>
    <w:div w:id="1201481670">
      <w:bodyDiv w:val="1"/>
      <w:marLeft w:val="0"/>
      <w:marRight w:val="0"/>
      <w:marTop w:val="0"/>
      <w:marBottom w:val="0"/>
      <w:divBdr>
        <w:top w:val="none" w:sz="0" w:space="0" w:color="auto"/>
        <w:left w:val="none" w:sz="0" w:space="0" w:color="auto"/>
        <w:bottom w:val="none" w:sz="0" w:space="0" w:color="auto"/>
        <w:right w:val="none" w:sz="0" w:space="0" w:color="auto"/>
      </w:divBdr>
    </w:div>
    <w:div w:id="1297485651">
      <w:bodyDiv w:val="1"/>
      <w:marLeft w:val="0"/>
      <w:marRight w:val="0"/>
      <w:marTop w:val="0"/>
      <w:marBottom w:val="0"/>
      <w:divBdr>
        <w:top w:val="none" w:sz="0" w:space="0" w:color="auto"/>
        <w:left w:val="none" w:sz="0" w:space="0" w:color="auto"/>
        <w:bottom w:val="none" w:sz="0" w:space="0" w:color="auto"/>
        <w:right w:val="none" w:sz="0" w:space="0" w:color="auto"/>
      </w:divBdr>
    </w:div>
    <w:div w:id="1306348556">
      <w:bodyDiv w:val="1"/>
      <w:marLeft w:val="0"/>
      <w:marRight w:val="0"/>
      <w:marTop w:val="0"/>
      <w:marBottom w:val="0"/>
      <w:divBdr>
        <w:top w:val="none" w:sz="0" w:space="0" w:color="auto"/>
        <w:left w:val="none" w:sz="0" w:space="0" w:color="auto"/>
        <w:bottom w:val="none" w:sz="0" w:space="0" w:color="auto"/>
        <w:right w:val="none" w:sz="0" w:space="0" w:color="auto"/>
      </w:divBdr>
    </w:div>
    <w:div w:id="1350832996">
      <w:bodyDiv w:val="1"/>
      <w:marLeft w:val="0"/>
      <w:marRight w:val="0"/>
      <w:marTop w:val="0"/>
      <w:marBottom w:val="0"/>
      <w:divBdr>
        <w:top w:val="none" w:sz="0" w:space="0" w:color="auto"/>
        <w:left w:val="none" w:sz="0" w:space="0" w:color="auto"/>
        <w:bottom w:val="none" w:sz="0" w:space="0" w:color="auto"/>
        <w:right w:val="none" w:sz="0" w:space="0" w:color="auto"/>
      </w:divBdr>
    </w:div>
    <w:div w:id="1352991311">
      <w:bodyDiv w:val="1"/>
      <w:marLeft w:val="0"/>
      <w:marRight w:val="0"/>
      <w:marTop w:val="0"/>
      <w:marBottom w:val="0"/>
      <w:divBdr>
        <w:top w:val="none" w:sz="0" w:space="0" w:color="auto"/>
        <w:left w:val="none" w:sz="0" w:space="0" w:color="auto"/>
        <w:bottom w:val="none" w:sz="0" w:space="0" w:color="auto"/>
        <w:right w:val="none" w:sz="0" w:space="0" w:color="auto"/>
      </w:divBdr>
    </w:div>
    <w:div w:id="1437870173">
      <w:bodyDiv w:val="1"/>
      <w:marLeft w:val="0"/>
      <w:marRight w:val="0"/>
      <w:marTop w:val="0"/>
      <w:marBottom w:val="0"/>
      <w:divBdr>
        <w:top w:val="none" w:sz="0" w:space="0" w:color="auto"/>
        <w:left w:val="none" w:sz="0" w:space="0" w:color="auto"/>
        <w:bottom w:val="none" w:sz="0" w:space="0" w:color="auto"/>
        <w:right w:val="none" w:sz="0" w:space="0" w:color="auto"/>
      </w:divBdr>
    </w:div>
    <w:div w:id="1490173362">
      <w:bodyDiv w:val="1"/>
      <w:marLeft w:val="0"/>
      <w:marRight w:val="0"/>
      <w:marTop w:val="0"/>
      <w:marBottom w:val="0"/>
      <w:divBdr>
        <w:top w:val="none" w:sz="0" w:space="0" w:color="auto"/>
        <w:left w:val="none" w:sz="0" w:space="0" w:color="auto"/>
        <w:bottom w:val="none" w:sz="0" w:space="0" w:color="auto"/>
        <w:right w:val="none" w:sz="0" w:space="0" w:color="auto"/>
      </w:divBdr>
    </w:div>
    <w:div w:id="1635939989">
      <w:bodyDiv w:val="1"/>
      <w:marLeft w:val="0"/>
      <w:marRight w:val="0"/>
      <w:marTop w:val="0"/>
      <w:marBottom w:val="0"/>
      <w:divBdr>
        <w:top w:val="none" w:sz="0" w:space="0" w:color="auto"/>
        <w:left w:val="none" w:sz="0" w:space="0" w:color="auto"/>
        <w:bottom w:val="none" w:sz="0" w:space="0" w:color="auto"/>
        <w:right w:val="none" w:sz="0" w:space="0" w:color="auto"/>
      </w:divBdr>
    </w:div>
    <w:div w:id="1638145545">
      <w:bodyDiv w:val="1"/>
      <w:marLeft w:val="0"/>
      <w:marRight w:val="0"/>
      <w:marTop w:val="0"/>
      <w:marBottom w:val="0"/>
      <w:divBdr>
        <w:top w:val="none" w:sz="0" w:space="0" w:color="auto"/>
        <w:left w:val="none" w:sz="0" w:space="0" w:color="auto"/>
        <w:bottom w:val="none" w:sz="0" w:space="0" w:color="auto"/>
        <w:right w:val="none" w:sz="0" w:space="0" w:color="auto"/>
      </w:divBdr>
    </w:div>
    <w:div w:id="1698892454">
      <w:bodyDiv w:val="1"/>
      <w:marLeft w:val="0"/>
      <w:marRight w:val="0"/>
      <w:marTop w:val="0"/>
      <w:marBottom w:val="0"/>
      <w:divBdr>
        <w:top w:val="none" w:sz="0" w:space="0" w:color="auto"/>
        <w:left w:val="none" w:sz="0" w:space="0" w:color="auto"/>
        <w:bottom w:val="none" w:sz="0" w:space="0" w:color="auto"/>
        <w:right w:val="none" w:sz="0" w:space="0" w:color="auto"/>
      </w:divBdr>
    </w:div>
    <w:div w:id="1746874133">
      <w:bodyDiv w:val="1"/>
      <w:marLeft w:val="0"/>
      <w:marRight w:val="0"/>
      <w:marTop w:val="0"/>
      <w:marBottom w:val="0"/>
      <w:divBdr>
        <w:top w:val="none" w:sz="0" w:space="0" w:color="auto"/>
        <w:left w:val="none" w:sz="0" w:space="0" w:color="auto"/>
        <w:bottom w:val="none" w:sz="0" w:space="0" w:color="auto"/>
        <w:right w:val="none" w:sz="0" w:space="0" w:color="auto"/>
      </w:divBdr>
    </w:div>
    <w:div w:id="1829832342">
      <w:bodyDiv w:val="1"/>
      <w:marLeft w:val="0"/>
      <w:marRight w:val="0"/>
      <w:marTop w:val="0"/>
      <w:marBottom w:val="0"/>
      <w:divBdr>
        <w:top w:val="none" w:sz="0" w:space="0" w:color="auto"/>
        <w:left w:val="none" w:sz="0" w:space="0" w:color="auto"/>
        <w:bottom w:val="none" w:sz="0" w:space="0" w:color="auto"/>
        <w:right w:val="none" w:sz="0" w:space="0" w:color="auto"/>
      </w:divBdr>
      <w:divsChild>
        <w:div w:id="1828471895">
          <w:marLeft w:val="0"/>
          <w:marRight w:val="0"/>
          <w:marTop w:val="0"/>
          <w:marBottom w:val="0"/>
          <w:divBdr>
            <w:top w:val="none" w:sz="0" w:space="0" w:color="auto"/>
            <w:left w:val="none" w:sz="0" w:space="0" w:color="auto"/>
            <w:bottom w:val="none" w:sz="0" w:space="0" w:color="auto"/>
            <w:right w:val="none" w:sz="0" w:space="0" w:color="auto"/>
          </w:divBdr>
          <w:divsChild>
            <w:div w:id="454108219">
              <w:marLeft w:val="0"/>
              <w:marRight w:val="0"/>
              <w:marTop w:val="0"/>
              <w:marBottom w:val="0"/>
              <w:divBdr>
                <w:top w:val="none" w:sz="0" w:space="0" w:color="auto"/>
                <w:left w:val="none" w:sz="0" w:space="0" w:color="auto"/>
                <w:bottom w:val="none" w:sz="0" w:space="0" w:color="auto"/>
                <w:right w:val="none" w:sz="0" w:space="0" w:color="auto"/>
              </w:divBdr>
              <w:divsChild>
                <w:div w:id="2115132223">
                  <w:marLeft w:val="0"/>
                  <w:marRight w:val="0"/>
                  <w:marTop w:val="0"/>
                  <w:marBottom w:val="0"/>
                  <w:divBdr>
                    <w:top w:val="none" w:sz="0" w:space="0" w:color="auto"/>
                    <w:left w:val="none" w:sz="0" w:space="0" w:color="auto"/>
                    <w:bottom w:val="none" w:sz="0" w:space="0" w:color="auto"/>
                    <w:right w:val="none" w:sz="0" w:space="0" w:color="auto"/>
                  </w:divBdr>
                  <w:divsChild>
                    <w:div w:id="1474175715">
                      <w:marLeft w:val="0"/>
                      <w:marRight w:val="0"/>
                      <w:marTop w:val="0"/>
                      <w:marBottom w:val="0"/>
                      <w:divBdr>
                        <w:top w:val="none" w:sz="0" w:space="0" w:color="auto"/>
                        <w:left w:val="none" w:sz="0" w:space="0" w:color="auto"/>
                        <w:bottom w:val="none" w:sz="0" w:space="0" w:color="auto"/>
                        <w:right w:val="none" w:sz="0" w:space="0" w:color="auto"/>
                      </w:divBdr>
                      <w:divsChild>
                        <w:div w:id="1005942051">
                          <w:marLeft w:val="0"/>
                          <w:marRight w:val="0"/>
                          <w:marTop w:val="0"/>
                          <w:marBottom w:val="0"/>
                          <w:divBdr>
                            <w:top w:val="none" w:sz="0" w:space="0" w:color="auto"/>
                            <w:left w:val="none" w:sz="0" w:space="0" w:color="auto"/>
                            <w:bottom w:val="none" w:sz="0" w:space="0" w:color="auto"/>
                            <w:right w:val="none" w:sz="0" w:space="0" w:color="auto"/>
                          </w:divBdr>
                          <w:divsChild>
                            <w:div w:id="1424570380">
                              <w:marLeft w:val="0"/>
                              <w:marRight w:val="0"/>
                              <w:marTop w:val="0"/>
                              <w:marBottom w:val="0"/>
                              <w:divBdr>
                                <w:top w:val="none" w:sz="0" w:space="0" w:color="auto"/>
                                <w:left w:val="none" w:sz="0" w:space="0" w:color="auto"/>
                                <w:bottom w:val="none" w:sz="0" w:space="0" w:color="auto"/>
                                <w:right w:val="none" w:sz="0" w:space="0" w:color="auto"/>
                              </w:divBdr>
                              <w:divsChild>
                                <w:div w:id="101229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482241">
      <w:bodyDiv w:val="1"/>
      <w:marLeft w:val="0"/>
      <w:marRight w:val="0"/>
      <w:marTop w:val="0"/>
      <w:marBottom w:val="0"/>
      <w:divBdr>
        <w:top w:val="none" w:sz="0" w:space="0" w:color="auto"/>
        <w:left w:val="none" w:sz="0" w:space="0" w:color="auto"/>
        <w:bottom w:val="none" w:sz="0" w:space="0" w:color="auto"/>
        <w:right w:val="none" w:sz="0" w:space="0" w:color="auto"/>
      </w:divBdr>
    </w:div>
    <w:div w:id="1970283885">
      <w:bodyDiv w:val="1"/>
      <w:marLeft w:val="0"/>
      <w:marRight w:val="0"/>
      <w:marTop w:val="0"/>
      <w:marBottom w:val="0"/>
      <w:divBdr>
        <w:top w:val="none" w:sz="0" w:space="0" w:color="auto"/>
        <w:left w:val="none" w:sz="0" w:space="0" w:color="auto"/>
        <w:bottom w:val="none" w:sz="0" w:space="0" w:color="auto"/>
        <w:right w:val="none" w:sz="0" w:space="0" w:color="auto"/>
      </w:divBdr>
    </w:div>
    <w:div w:id="1991664902">
      <w:bodyDiv w:val="1"/>
      <w:marLeft w:val="0"/>
      <w:marRight w:val="0"/>
      <w:marTop w:val="0"/>
      <w:marBottom w:val="0"/>
      <w:divBdr>
        <w:top w:val="none" w:sz="0" w:space="0" w:color="auto"/>
        <w:left w:val="none" w:sz="0" w:space="0" w:color="auto"/>
        <w:bottom w:val="none" w:sz="0" w:space="0" w:color="auto"/>
        <w:right w:val="none" w:sz="0" w:space="0" w:color="auto"/>
      </w:divBdr>
    </w:div>
    <w:div w:id="21015587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https://edsoo.ru/wp-content/uploads/2024/07/15_inf_metod-pismo-fizkultura.pdf?utm_source=chatgpt.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base.garant.ru/401433920/53f89421bbdaf741eb2d1ecc4ddb4c33/" TargetMode="External"/><Relationship Id="rId2" Type="http://schemas.openxmlformats.org/officeDocument/2006/relationships/numbering" Target="numbering.xml"/><Relationship Id="rId16" Type="http://schemas.openxmlformats.org/officeDocument/2006/relationships/hyperlink" Target="https://base.garant.ru/40143392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M (с)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КГ </c:v>
                </c:pt>
                <c:pt idx="1">
                  <c:v>ЭГ </c:v>
                </c:pt>
              </c:strCache>
            </c:strRef>
          </c:cat>
          <c:val>
            <c:numRef>
              <c:f>Лист1!$B$2:$B$3</c:f>
              <c:numCache>
                <c:formatCode>General</c:formatCode>
                <c:ptCount val="2"/>
                <c:pt idx="0">
                  <c:v>12</c:v>
                </c:pt>
                <c:pt idx="1">
                  <c:v>11.98</c:v>
                </c:pt>
              </c:numCache>
            </c:numRef>
          </c:val>
          <c:extLst>
            <c:ext xmlns:c16="http://schemas.microsoft.com/office/drawing/2014/chart" uri="{C3380CC4-5D6E-409C-BE32-E72D297353CC}">
              <c16:uniqueId val="{00000000-F491-4371-9189-6C74DA29BD75}"/>
            </c:ext>
          </c:extLst>
        </c:ser>
        <c:dLbls>
          <c:dLblPos val="outEnd"/>
          <c:showLegendKey val="0"/>
          <c:showVal val="1"/>
          <c:showCatName val="0"/>
          <c:showSerName val="0"/>
          <c:showPercent val="0"/>
          <c:showBubbleSize val="0"/>
        </c:dLbls>
        <c:gapWidth val="219"/>
        <c:overlap val="-27"/>
        <c:axId val="266127616"/>
        <c:axId val="270183808"/>
      </c:barChart>
      <c:catAx>
        <c:axId val="266127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183808"/>
        <c:crosses val="autoZero"/>
        <c:auto val="1"/>
        <c:lblAlgn val="ctr"/>
        <c:lblOffset val="100"/>
        <c:noMultiLvlLbl val="0"/>
      </c:catAx>
      <c:valAx>
        <c:axId val="27018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61276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 (M), 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18.07</c:v>
                </c:pt>
                <c:pt idx="1">
                  <c:v>18.010000000000002</c:v>
                </c:pt>
              </c:numCache>
            </c:numRef>
          </c:val>
          <c:extLst>
            <c:ext xmlns:c16="http://schemas.microsoft.com/office/drawing/2014/chart" uri="{C3380CC4-5D6E-409C-BE32-E72D297353CC}">
              <c16:uniqueId val="{00000000-9541-4AE7-B107-65EA6B0841D2}"/>
            </c:ext>
          </c:extLst>
        </c:ser>
        <c:dLbls>
          <c:dLblPos val="outEnd"/>
          <c:showLegendKey val="0"/>
          <c:showVal val="1"/>
          <c:showCatName val="0"/>
          <c:showSerName val="0"/>
          <c:showPercent val="0"/>
          <c:showBubbleSize val="0"/>
        </c:dLbls>
        <c:gapWidth val="219"/>
        <c:overlap val="-27"/>
        <c:axId val="298526976"/>
        <c:axId val="303597824"/>
      </c:barChart>
      <c:catAx>
        <c:axId val="298526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597824"/>
        <c:crosses val="autoZero"/>
        <c:auto val="1"/>
        <c:lblAlgn val="ctr"/>
        <c:lblOffset val="100"/>
        <c:noMultiLvlLbl val="0"/>
      </c:catAx>
      <c:valAx>
        <c:axId val="303597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8526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 (M), раз</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1.1499999999999999</c:v>
                </c:pt>
                <c:pt idx="1">
                  <c:v>1.1499999999999999</c:v>
                </c:pt>
              </c:numCache>
            </c:numRef>
          </c:val>
          <c:extLst>
            <c:ext xmlns:c16="http://schemas.microsoft.com/office/drawing/2014/chart" uri="{C3380CC4-5D6E-409C-BE32-E72D297353CC}">
              <c16:uniqueId val="{00000000-C487-43BA-B307-D20D30053480}"/>
            </c:ext>
          </c:extLst>
        </c:ser>
        <c:dLbls>
          <c:dLblPos val="outEnd"/>
          <c:showLegendKey val="0"/>
          <c:showVal val="1"/>
          <c:showCatName val="0"/>
          <c:showSerName val="0"/>
          <c:showPercent val="0"/>
          <c:showBubbleSize val="0"/>
        </c:dLbls>
        <c:gapWidth val="219"/>
        <c:overlap val="-27"/>
        <c:axId val="252052992"/>
        <c:axId val="252064128"/>
      </c:barChart>
      <c:catAx>
        <c:axId val="25205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064128"/>
        <c:crosses val="autoZero"/>
        <c:auto val="1"/>
        <c:lblAlgn val="ctr"/>
        <c:lblOffset val="100"/>
        <c:noMultiLvlLbl val="0"/>
      </c:catAx>
      <c:valAx>
        <c:axId val="252064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0529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Среднее значение (M), с</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12.17</c:v>
                </c:pt>
                <c:pt idx="1">
                  <c:v>12</c:v>
                </c:pt>
              </c:numCache>
            </c:numRef>
          </c:val>
          <c:extLst>
            <c:ext xmlns:c16="http://schemas.microsoft.com/office/drawing/2014/chart" uri="{C3380CC4-5D6E-409C-BE32-E72D297353CC}">
              <c16:uniqueId val="{00000000-5086-4B1A-BDA9-FE4A2054CD75}"/>
            </c:ext>
          </c:extLst>
        </c:ser>
        <c:dLbls>
          <c:dLblPos val="outEnd"/>
          <c:showLegendKey val="0"/>
          <c:showVal val="1"/>
          <c:showCatName val="0"/>
          <c:showSerName val="0"/>
          <c:showPercent val="0"/>
          <c:showBubbleSize val="0"/>
        </c:dLbls>
        <c:gapWidth val="219"/>
        <c:overlap val="-27"/>
        <c:axId val="214248832"/>
        <c:axId val="215652608"/>
      </c:barChart>
      <c:catAx>
        <c:axId val="214248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5652608"/>
        <c:crosses val="autoZero"/>
        <c:auto val="1"/>
        <c:lblAlgn val="ctr"/>
        <c:lblOffset val="100"/>
        <c:noMultiLvlLbl val="0"/>
      </c:catAx>
      <c:valAx>
        <c:axId val="2156526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42488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КГ </c:v>
                </c:pt>
                <c:pt idx="1">
                  <c:v>ЭГ </c:v>
                </c:pt>
              </c:strCache>
            </c:strRef>
          </c:cat>
          <c:val>
            <c:numRef>
              <c:f>Лист1!$B$2:$B$3</c:f>
              <c:numCache>
                <c:formatCode>General</c:formatCode>
                <c:ptCount val="2"/>
                <c:pt idx="0">
                  <c:v>12</c:v>
                </c:pt>
                <c:pt idx="1">
                  <c:v>11.98</c:v>
                </c:pt>
              </c:numCache>
            </c:numRef>
          </c:val>
          <c:extLst>
            <c:ext xmlns:c16="http://schemas.microsoft.com/office/drawing/2014/chart" uri="{C3380CC4-5D6E-409C-BE32-E72D297353CC}">
              <c16:uniqueId val="{00000000-5469-4149-B465-F692DE2CC9C4}"/>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КГ </c:v>
                </c:pt>
                <c:pt idx="1">
                  <c:v>ЭГ </c:v>
                </c:pt>
              </c:strCache>
            </c:strRef>
          </c:cat>
          <c:val>
            <c:numRef>
              <c:f>Лист1!$C$2:$C$3</c:f>
              <c:numCache>
                <c:formatCode>General</c:formatCode>
                <c:ptCount val="2"/>
                <c:pt idx="0">
                  <c:v>11.86</c:v>
                </c:pt>
                <c:pt idx="1">
                  <c:v>10.78</c:v>
                </c:pt>
              </c:numCache>
            </c:numRef>
          </c:val>
          <c:extLst>
            <c:ext xmlns:c16="http://schemas.microsoft.com/office/drawing/2014/chart" uri="{C3380CC4-5D6E-409C-BE32-E72D297353CC}">
              <c16:uniqueId val="{00000002-5469-4149-B465-F692DE2CC9C4}"/>
            </c:ext>
          </c:extLst>
        </c:ser>
        <c:dLbls>
          <c:dLblPos val="outEnd"/>
          <c:showLegendKey val="0"/>
          <c:showVal val="1"/>
          <c:showCatName val="0"/>
          <c:showSerName val="0"/>
          <c:showPercent val="0"/>
          <c:showBubbleSize val="0"/>
        </c:dLbls>
        <c:gapWidth val="219"/>
        <c:overlap val="-27"/>
        <c:axId val="252273024"/>
        <c:axId val="252274560"/>
      </c:barChart>
      <c:catAx>
        <c:axId val="252273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74560"/>
        <c:crosses val="autoZero"/>
        <c:auto val="1"/>
        <c:lblAlgn val="ctr"/>
        <c:lblOffset val="100"/>
        <c:noMultiLvlLbl val="0"/>
      </c:catAx>
      <c:valAx>
        <c:axId val="25227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73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Констатируйющи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18.07</c:v>
                </c:pt>
                <c:pt idx="1">
                  <c:v>18.010000000000002</c:v>
                </c:pt>
              </c:numCache>
            </c:numRef>
          </c:val>
          <c:extLst>
            <c:ext xmlns:c16="http://schemas.microsoft.com/office/drawing/2014/chart" uri="{C3380CC4-5D6E-409C-BE32-E72D297353CC}">
              <c16:uniqueId val="{00000000-0814-4E72-942C-228766AC48F1}"/>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Лист1!$C$2:$C$3</c:f>
              <c:numCache>
                <c:formatCode>General</c:formatCode>
                <c:ptCount val="2"/>
                <c:pt idx="0">
                  <c:v>17.760000000000002</c:v>
                </c:pt>
                <c:pt idx="1">
                  <c:v>16.16</c:v>
                </c:pt>
              </c:numCache>
            </c:numRef>
          </c:val>
          <c:extLst>
            <c:ext xmlns:c16="http://schemas.microsoft.com/office/drawing/2014/chart" uri="{C3380CC4-5D6E-409C-BE32-E72D297353CC}">
              <c16:uniqueId val="{00000002-0814-4E72-942C-228766AC48F1}"/>
            </c:ext>
          </c:extLst>
        </c:ser>
        <c:dLbls>
          <c:dLblPos val="outEnd"/>
          <c:showLegendKey val="0"/>
          <c:showVal val="1"/>
          <c:showCatName val="0"/>
          <c:showSerName val="0"/>
          <c:showPercent val="0"/>
          <c:showBubbleSize val="0"/>
        </c:dLbls>
        <c:gapWidth val="219"/>
        <c:overlap val="-27"/>
        <c:axId val="224452992"/>
        <c:axId val="224454528"/>
      </c:barChart>
      <c:catAx>
        <c:axId val="224452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4454528"/>
        <c:crosses val="autoZero"/>
        <c:auto val="1"/>
        <c:lblAlgn val="ctr"/>
        <c:lblOffset val="100"/>
        <c:noMultiLvlLbl val="0"/>
      </c:catAx>
      <c:valAx>
        <c:axId val="224454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4452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1.1499999999999999</c:v>
                </c:pt>
                <c:pt idx="1">
                  <c:v>1.1499999999999999</c:v>
                </c:pt>
              </c:numCache>
            </c:numRef>
          </c:val>
          <c:extLst>
            <c:ext xmlns:c16="http://schemas.microsoft.com/office/drawing/2014/chart" uri="{C3380CC4-5D6E-409C-BE32-E72D297353CC}">
              <c16:uniqueId val="{00000000-CD55-4E6B-BA21-8464F8D9C5DD}"/>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Лист1!$C$2:$C$3</c:f>
              <c:numCache>
                <c:formatCode>General</c:formatCode>
                <c:ptCount val="2"/>
                <c:pt idx="0">
                  <c:v>1.1499999999999999</c:v>
                </c:pt>
                <c:pt idx="1">
                  <c:v>4.2</c:v>
                </c:pt>
              </c:numCache>
            </c:numRef>
          </c:val>
          <c:extLst>
            <c:ext xmlns:c16="http://schemas.microsoft.com/office/drawing/2014/chart" uri="{C3380CC4-5D6E-409C-BE32-E72D297353CC}">
              <c16:uniqueId val="{00000002-CD55-4E6B-BA21-8464F8D9C5DD}"/>
            </c:ext>
          </c:extLst>
        </c:ser>
        <c:dLbls>
          <c:dLblPos val="outEnd"/>
          <c:showLegendKey val="0"/>
          <c:showVal val="1"/>
          <c:showCatName val="0"/>
          <c:showSerName val="0"/>
          <c:showPercent val="0"/>
          <c:showBubbleSize val="0"/>
        </c:dLbls>
        <c:gapWidth val="219"/>
        <c:overlap val="-27"/>
        <c:axId val="252436864"/>
        <c:axId val="252438400"/>
      </c:barChart>
      <c:catAx>
        <c:axId val="2524368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438400"/>
        <c:crosses val="autoZero"/>
        <c:auto val="1"/>
        <c:lblAlgn val="ctr"/>
        <c:lblOffset val="100"/>
        <c:noMultiLvlLbl val="0"/>
      </c:catAx>
      <c:valAx>
        <c:axId val="25243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4368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Констатирующий этап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Лист1!$B$2:$B$3</c:f>
              <c:numCache>
                <c:formatCode>General</c:formatCode>
                <c:ptCount val="2"/>
                <c:pt idx="0">
                  <c:v>12.17</c:v>
                </c:pt>
                <c:pt idx="1">
                  <c:v>12</c:v>
                </c:pt>
              </c:numCache>
            </c:numRef>
          </c:val>
          <c:extLst>
            <c:ext xmlns:c16="http://schemas.microsoft.com/office/drawing/2014/chart" uri="{C3380CC4-5D6E-409C-BE32-E72D297353CC}">
              <c16:uniqueId val="{00000000-A831-4B2E-B128-199301EBC243}"/>
            </c:ext>
          </c:extLst>
        </c:ser>
        <c:ser>
          <c:idx val="1"/>
          <c:order val="1"/>
          <c:tx>
            <c:strRef>
              <c:f>Лист1!$C$1</c:f>
              <c:strCache>
                <c:ptCount val="1"/>
                <c:pt idx="0">
                  <c:v>Контрольный этап</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Контрольная группа (КГ), до</c:v>
                </c:pt>
                <c:pt idx="1">
                  <c:v>Экспериментальная группа (ЭГ), до</c:v>
                </c:pt>
              </c:strCache>
            </c:strRef>
          </c:cat>
          <c:val>
            <c:numRef>
              <c:f>Лист1!$C$2:$C$3</c:f>
              <c:numCache>
                <c:formatCode>General</c:formatCode>
                <c:ptCount val="2"/>
                <c:pt idx="0">
                  <c:v>11.88</c:v>
                </c:pt>
                <c:pt idx="1">
                  <c:v>9.6999999999999993</c:v>
                </c:pt>
              </c:numCache>
            </c:numRef>
          </c:val>
          <c:extLst>
            <c:ext xmlns:c16="http://schemas.microsoft.com/office/drawing/2014/chart" uri="{C3380CC4-5D6E-409C-BE32-E72D297353CC}">
              <c16:uniqueId val="{00000002-A831-4B2E-B128-199301EBC243}"/>
            </c:ext>
          </c:extLst>
        </c:ser>
        <c:dLbls>
          <c:dLblPos val="outEnd"/>
          <c:showLegendKey val="0"/>
          <c:showVal val="1"/>
          <c:showCatName val="0"/>
          <c:showSerName val="0"/>
          <c:showPercent val="0"/>
          <c:showBubbleSize val="0"/>
        </c:dLbls>
        <c:gapWidth val="219"/>
        <c:overlap val="-27"/>
        <c:axId val="252285312"/>
        <c:axId val="252286848"/>
      </c:barChart>
      <c:catAx>
        <c:axId val="252285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86848"/>
        <c:crosses val="autoZero"/>
        <c:auto val="1"/>
        <c:lblAlgn val="ctr"/>
        <c:lblOffset val="100"/>
        <c:noMultiLvlLbl val="0"/>
      </c:catAx>
      <c:valAx>
        <c:axId val="252286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285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9EFFC-A9CD-4D68-A744-035A6F299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18319</Words>
  <Characters>104420</Characters>
  <Application>Microsoft Office Word</Application>
  <DocSecurity>0</DocSecurity>
  <Lines>870</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ДОМ</Company>
  <LinksUpToDate>false</LinksUpToDate>
  <CharactersWithSpaces>122495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Olga</cp:lastModifiedBy>
  <cp:revision>5</cp:revision>
  <dcterms:created xsi:type="dcterms:W3CDTF">2025-12-16T10:58:00Z</dcterms:created>
  <dcterms:modified xsi:type="dcterms:W3CDTF">2025-12-16T11:00:00Z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2D1B858111F344D78C49F7F18945CF8D_12</vt:lpwstr>
  </property>
</Properties>
</file>