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98CDD" w14:textId="5914DDB2" w:rsidR="00ED2E16" w:rsidRPr="00747075" w:rsidRDefault="00DA6EED" w:rsidP="00F73139">
      <w:pPr>
        <w:pStyle w:val="1"/>
        <w:spacing w:before="0"/>
        <w:ind w:firstLine="709"/>
        <w:contextualSpacing/>
        <w:rPr>
          <w:sz w:val="32"/>
        </w:rPr>
      </w:pPr>
      <w:bookmarkStart w:id="0" w:name="_Toc216800367"/>
      <w:r w:rsidRPr="00747075">
        <w:rPr>
          <w:sz w:val="32"/>
        </w:rPr>
        <w:t>ВВЕДЕНИЕ</w:t>
      </w:r>
      <w:bookmarkEnd w:id="0"/>
    </w:p>
    <w:p w14:paraId="72EDF850" w14:textId="77777777" w:rsidR="00F73139" w:rsidRPr="00747075" w:rsidRDefault="00F73139" w:rsidP="00F73139"/>
    <w:p w14:paraId="2E5C02FC" w14:textId="77777777" w:rsidR="00ED2E16" w:rsidRPr="00747075" w:rsidRDefault="00DA6EED" w:rsidP="00F73139">
      <w:pPr>
        <w:spacing w:after="0" w:line="360" w:lineRule="auto"/>
        <w:ind w:firstLine="709"/>
        <w:contextualSpacing/>
        <w:jc w:val="both"/>
        <w:rPr>
          <w:rFonts w:ascii="Times New Roman" w:hAnsi="Times New Roman" w:cs="Times New Roman"/>
          <w:sz w:val="28"/>
          <w:szCs w:val="28"/>
        </w:rPr>
      </w:pPr>
      <w:r w:rsidRPr="00747075">
        <w:rPr>
          <w:rFonts w:ascii="Times New Roman" w:hAnsi="Times New Roman" w:cs="Times New Roman"/>
          <w:b/>
          <w:bCs/>
          <w:sz w:val="28"/>
          <w:szCs w:val="28"/>
        </w:rPr>
        <w:t>Актуальность темы исследования</w:t>
      </w:r>
      <w:r w:rsidRPr="00747075">
        <w:rPr>
          <w:rFonts w:ascii="Times New Roman" w:hAnsi="Times New Roman" w:cs="Times New Roman"/>
          <w:sz w:val="28"/>
          <w:szCs w:val="28"/>
        </w:rPr>
        <w:t xml:space="preserve"> обусловлена тем, что в настоящее время одной из основных задач физического воспитания детей младшего школьного возраста является обеспечение всесторонней физической подготовленности каждого ребёнка, приобретение запаса прочных знаний, умений и двигательных навыков, необходимых человеку на протяжении всей его жизни для труда и активного отдыха.</w:t>
      </w:r>
    </w:p>
    <w:p w14:paraId="475C9E35" w14:textId="6FF6730C" w:rsidR="0087696A" w:rsidRPr="00747075" w:rsidRDefault="0087696A" w:rsidP="0087696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У детей школьного возраста формирование двигательной сферы обусловлено степенью развития физических качеств, а также набором усвоенных моторных умений и навыков. Систематическая работа по развитию физических качеств способствует раскрытию врождённых возможностей организма, улучшает регуляцию функций нервной системы, позволяет минимизировать проявления недостаточного физического развития и нарушений координации движений, повышает уровень общей работоспособности и укрепляет здоровье ребёнка [17, с. 45].</w:t>
      </w:r>
    </w:p>
    <w:p w14:paraId="206DC1A2" w14:textId="7CD97EC0" w:rsidR="0087696A" w:rsidRPr="00747075" w:rsidRDefault="0087696A" w:rsidP="0087696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Координационные способности являются ключевыми для обогащения двигательного опыта учащихся. Разнообразие освоенных движений положительно влияет на уровень ловкости – чем шире арсенал моторных умений у ребёнка, тем выше его способность к быстрому усвоению новых двигательных действий. К основным критериям ловкости относятся сложность координационных взаимодействий, точность и оперативность выполнения двигательных задач. Эти параметры имеют важное значение для совершенствования мелкой моторики рук и формирования пространственных представлений [21, с. 15].</w:t>
      </w:r>
    </w:p>
    <w:p w14:paraId="2F2CBE58" w14:textId="26783D9F"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Актуальность темы также подтверждается тем, что в ФГОС предъявляются требования к результатам и условиям реализации программ, включая развитие двигательной сферы и охрану здоровья обучающихся</w:t>
      </w:r>
      <w:r w:rsidR="00C1467D" w:rsidRPr="00747075">
        <w:rPr>
          <w:rFonts w:ascii="Times New Roman" w:hAnsi="Times New Roman" w:cs="Times New Roman"/>
          <w:sz w:val="28"/>
          <w:szCs w:val="28"/>
        </w:rPr>
        <w:t xml:space="preserve"> [1]. </w:t>
      </w:r>
      <w:r w:rsidRPr="00747075">
        <w:rPr>
          <w:rFonts w:ascii="Times New Roman" w:hAnsi="Times New Roman" w:cs="Times New Roman"/>
          <w:sz w:val="28"/>
          <w:szCs w:val="28"/>
        </w:rPr>
        <w:t xml:space="preserve">Федеральная рабочая программа по предмету </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Физическая культура</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 xml:space="preserve"> для 1–4 </w:t>
      </w:r>
      <w:r w:rsidRPr="00747075">
        <w:rPr>
          <w:rFonts w:ascii="Times New Roman" w:hAnsi="Times New Roman" w:cs="Times New Roman"/>
          <w:sz w:val="28"/>
          <w:szCs w:val="28"/>
        </w:rPr>
        <w:lastRenderedPageBreak/>
        <w:t>классов ориентирует содержание на учёт сенситивных периодов и расширение двигательного опыта, подчёркивая необходимость систематической тренировки координации, ритма, равновесия и ориентировки. При этом не менее 70 % учебного времени отводится практическим упражнениям</w:t>
      </w:r>
      <w:r w:rsidR="00C1467D" w:rsidRPr="00747075">
        <w:rPr>
          <w:rFonts w:ascii="Times New Roman" w:hAnsi="Times New Roman" w:cs="Times New Roman"/>
          <w:sz w:val="28"/>
          <w:szCs w:val="28"/>
        </w:rPr>
        <w:t xml:space="preserve"> [5].</w:t>
      </w:r>
    </w:p>
    <w:p w14:paraId="628F1161"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b/>
          <w:bCs/>
          <w:sz w:val="28"/>
          <w:szCs w:val="28"/>
        </w:rPr>
        <w:t>Объект исследования</w:t>
      </w:r>
      <w:r w:rsidRPr="00747075">
        <w:rPr>
          <w:rFonts w:ascii="Times New Roman" w:hAnsi="Times New Roman" w:cs="Times New Roman"/>
          <w:sz w:val="28"/>
          <w:szCs w:val="28"/>
        </w:rPr>
        <w:t xml:space="preserve"> — процесс физического воспитания детей 7–8 лет на уроках физической культуры.</w:t>
      </w:r>
    </w:p>
    <w:p w14:paraId="259AA728"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b/>
          <w:bCs/>
          <w:sz w:val="28"/>
          <w:szCs w:val="28"/>
        </w:rPr>
        <w:t>Предмет исследования</w:t>
      </w:r>
      <w:r w:rsidRPr="00747075">
        <w:rPr>
          <w:rFonts w:ascii="Times New Roman" w:hAnsi="Times New Roman" w:cs="Times New Roman"/>
          <w:sz w:val="28"/>
          <w:szCs w:val="28"/>
        </w:rPr>
        <w:t xml:space="preserve"> — программа и методика развития координационных способностей младших школьников на уроках физкультуры.</w:t>
      </w:r>
    </w:p>
    <w:p w14:paraId="390B791B"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b/>
          <w:bCs/>
          <w:sz w:val="28"/>
          <w:szCs w:val="28"/>
        </w:rPr>
        <w:t>Цель работы</w:t>
      </w:r>
      <w:r w:rsidRPr="00747075">
        <w:rPr>
          <w:rFonts w:ascii="Times New Roman" w:hAnsi="Times New Roman" w:cs="Times New Roman"/>
          <w:sz w:val="28"/>
          <w:szCs w:val="28"/>
        </w:rPr>
        <w:t xml:space="preserve"> — разработать и апробировать программу развития координационных способностей детей 7–8 лет в рамках урока физической культуры и оценить её эффективность.</w:t>
      </w:r>
    </w:p>
    <w:p w14:paraId="0831D6E8" w14:textId="77777777" w:rsidR="00ED2E16" w:rsidRPr="00747075" w:rsidRDefault="00DA6EED">
      <w:pPr>
        <w:ind w:firstLine="709"/>
        <w:rPr>
          <w:rFonts w:ascii="Times New Roman" w:hAnsi="Times New Roman" w:cs="Times New Roman"/>
          <w:b/>
          <w:bCs/>
          <w:sz w:val="28"/>
          <w:szCs w:val="28"/>
        </w:rPr>
      </w:pPr>
      <w:r w:rsidRPr="00747075">
        <w:rPr>
          <w:rFonts w:ascii="Times New Roman" w:hAnsi="Times New Roman" w:cs="Times New Roman"/>
          <w:b/>
          <w:bCs/>
          <w:sz w:val="28"/>
          <w:szCs w:val="28"/>
        </w:rPr>
        <w:t>Задачи исследования:</w:t>
      </w:r>
    </w:p>
    <w:p w14:paraId="7B0E2A71" w14:textId="433E4C88" w:rsidR="00ED2E16" w:rsidRPr="00747075" w:rsidRDefault="00C24072">
      <w:pPr>
        <w:pStyle w:val="ac"/>
        <w:numPr>
          <w:ilvl w:val="1"/>
          <w:numId w:val="2"/>
        </w:numPr>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Провести анализ теоретических основ развития координационных способностей у детей 7–8 лет</w:t>
      </w:r>
      <w:r w:rsidR="00982241" w:rsidRPr="00747075">
        <w:rPr>
          <w:rFonts w:ascii="Times New Roman" w:hAnsi="Times New Roman" w:cs="Times New Roman"/>
          <w:sz w:val="28"/>
          <w:szCs w:val="28"/>
        </w:rPr>
        <w:t>.</w:t>
      </w:r>
    </w:p>
    <w:p w14:paraId="480AE4CF" w14:textId="4393940C" w:rsidR="00982241" w:rsidRPr="00747075" w:rsidRDefault="00982241">
      <w:pPr>
        <w:pStyle w:val="ac"/>
        <w:numPr>
          <w:ilvl w:val="1"/>
          <w:numId w:val="2"/>
        </w:numPr>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Провести сравнительный анализ программ и методик развития координационных способностей детей 7-8 лет.</w:t>
      </w:r>
    </w:p>
    <w:p w14:paraId="55E43AD6" w14:textId="77777777" w:rsidR="008831B9" w:rsidRPr="00747075" w:rsidRDefault="00982241" w:rsidP="008831B9">
      <w:pPr>
        <w:pStyle w:val="ac"/>
        <w:numPr>
          <w:ilvl w:val="1"/>
          <w:numId w:val="2"/>
        </w:numPr>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Разработать программу развития координационных способностей детей 7-8 лет в рамках урока физической культуры.</w:t>
      </w:r>
    </w:p>
    <w:p w14:paraId="606866FB" w14:textId="74854CE6" w:rsidR="00C84FBA" w:rsidRPr="00747075" w:rsidRDefault="00C24072" w:rsidP="00C84FBA">
      <w:pPr>
        <w:spacing w:after="0" w:line="360" w:lineRule="auto"/>
        <w:ind w:firstLine="709"/>
        <w:jc w:val="both"/>
        <w:rPr>
          <w:rFonts w:ascii="Times New Roman" w:hAnsi="Times New Roman" w:cs="Times New Roman"/>
          <w:sz w:val="28"/>
          <w:szCs w:val="28"/>
        </w:rPr>
      </w:pPr>
      <w:r w:rsidRPr="00747075">
        <w:rPr>
          <w:rFonts w:ascii="Times New Roman" w:eastAsia="Times New Roman" w:hAnsi="Times New Roman" w:cs="Times New Roman"/>
          <w:b/>
          <w:bCs/>
          <w:color w:val="000000"/>
          <w:sz w:val="28"/>
          <w:szCs w:val="28"/>
          <w:lang w:eastAsia="ru-RU"/>
        </w:rPr>
        <w:t>Теоретическая основа работы</w:t>
      </w:r>
      <w:r w:rsidR="008831B9" w:rsidRPr="00747075">
        <w:rPr>
          <w:rFonts w:ascii="Times New Roman" w:eastAsia="Times New Roman" w:hAnsi="Times New Roman" w:cs="Times New Roman"/>
          <w:b/>
          <w:bCs/>
          <w:color w:val="000000"/>
          <w:sz w:val="28"/>
          <w:szCs w:val="28"/>
          <w:lang w:eastAsia="ru-RU"/>
        </w:rPr>
        <w:t xml:space="preserve">. </w:t>
      </w:r>
      <w:r w:rsidR="00C84FBA" w:rsidRPr="00747075">
        <w:rPr>
          <w:rFonts w:ascii="Times New Roman" w:hAnsi="Times New Roman" w:cs="Times New Roman"/>
          <w:sz w:val="28"/>
          <w:szCs w:val="28"/>
        </w:rPr>
        <w:t xml:space="preserve">Лях В.И. [21, 22], Платонов В.Н. [29], </w:t>
      </w:r>
      <w:proofErr w:type="spellStart"/>
      <w:r w:rsidR="00C84FBA" w:rsidRPr="00747075">
        <w:rPr>
          <w:rFonts w:ascii="Times New Roman" w:hAnsi="Times New Roman" w:cs="Times New Roman"/>
          <w:sz w:val="28"/>
          <w:szCs w:val="28"/>
        </w:rPr>
        <w:t>Гужаловский</w:t>
      </w:r>
      <w:proofErr w:type="spellEnd"/>
      <w:r w:rsidR="00C84FBA" w:rsidRPr="00747075">
        <w:rPr>
          <w:rFonts w:ascii="Times New Roman" w:hAnsi="Times New Roman" w:cs="Times New Roman"/>
          <w:sz w:val="28"/>
          <w:szCs w:val="28"/>
        </w:rPr>
        <w:t xml:space="preserve"> А.А. [17], Железняк Ю.Д. [18], </w:t>
      </w:r>
      <w:proofErr w:type="spellStart"/>
      <w:r w:rsidR="00C84FBA" w:rsidRPr="00747075">
        <w:rPr>
          <w:rFonts w:ascii="Times New Roman" w:hAnsi="Times New Roman" w:cs="Times New Roman"/>
          <w:sz w:val="28"/>
          <w:szCs w:val="28"/>
        </w:rPr>
        <w:t>Аллянов</w:t>
      </w:r>
      <w:proofErr w:type="spellEnd"/>
      <w:r w:rsidR="00C84FBA" w:rsidRPr="00747075">
        <w:rPr>
          <w:rFonts w:ascii="Times New Roman" w:hAnsi="Times New Roman" w:cs="Times New Roman"/>
          <w:sz w:val="28"/>
          <w:szCs w:val="28"/>
        </w:rPr>
        <w:t xml:space="preserve"> Ю.Н. [8] и Горелов А.А. [37] заложили общую теорию и методику физического воспитания, определив КС как комплекс свойств, критически важных для эффективного управления движениями. Их труды предоставляют фундаментальное обоснование структуры, классификации и диагностики координации, служащее методологической основой для построения программ физической культуры в образовательной среде.</w:t>
      </w:r>
    </w:p>
    <w:p w14:paraId="20438B05" w14:textId="77777777" w:rsidR="00C84FBA" w:rsidRPr="00747075" w:rsidRDefault="00C84FBA" w:rsidP="00C84FB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Анализ возрастной специфики и методов оценки КС у детей 7–8 лет занимает центральное место в исследовании. Баландин В.А. [11], Александрова В.А. [7], Овчинников Ю.Д. [26, 27], Сафин Л.Я. [35] и Глухарева </w:t>
      </w:r>
      <w:r w:rsidRPr="00747075">
        <w:rPr>
          <w:rFonts w:ascii="Times New Roman" w:hAnsi="Times New Roman" w:cs="Times New Roman"/>
          <w:sz w:val="28"/>
          <w:szCs w:val="28"/>
        </w:rPr>
        <w:lastRenderedPageBreak/>
        <w:t>М.Р. [16] сосредоточили свои работы на изучении психофизиологических и биомеханических особенностей развития координации в младшем школьном возрасте. Эти авторы разработали и обосновали классификацию, состав тестов и критерии оценки уровня координационных способностей, что позволяет провести точную диагностику и определить исходный уровень развития двигательных качеств у целевой группы исследования.</w:t>
      </w:r>
    </w:p>
    <w:p w14:paraId="5A38FE81" w14:textId="77777777" w:rsidR="00C84FBA" w:rsidRPr="00747075" w:rsidRDefault="00C84FBA" w:rsidP="00C84FB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Практическая реализация программы требует опоры на доказанные методические приемы. Алькова С.Ю. [9], </w:t>
      </w:r>
      <w:proofErr w:type="spellStart"/>
      <w:r w:rsidRPr="00747075">
        <w:rPr>
          <w:rFonts w:ascii="Times New Roman" w:hAnsi="Times New Roman" w:cs="Times New Roman"/>
          <w:sz w:val="28"/>
          <w:szCs w:val="28"/>
        </w:rPr>
        <w:t>Бабичук</w:t>
      </w:r>
      <w:proofErr w:type="spellEnd"/>
      <w:r w:rsidRPr="00747075">
        <w:rPr>
          <w:rFonts w:ascii="Times New Roman" w:hAnsi="Times New Roman" w:cs="Times New Roman"/>
          <w:sz w:val="28"/>
          <w:szCs w:val="28"/>
        </w:rPr>
        <w:t xml:space="preserve"> А.Г. [10], Блажевич Н.А. [13, 14], Коник А.А. [32], Иванова Е.А. [19] и </w:t>
      </w:r>
      <w:proofErr w:type="spellStart"/>
      <w:r w:rsidRPr="00747075">
        <w:rPr>
          <w:rFonts w:ascii="Times New Roman" w:hAnsi="Times New Roman" w:cs="Times New Roman"/>
          <w:sz w:val="28"/>
          <w:szCs w:val="28"/>
        </w:rPr>
        <w:t>Ромашевская</w:t>
      </w:r>
      <w:proofErr w:type="spellEnd"/>
      <w:r w:rsidRPr="00747075">
        <w:rPr>
          <w:rFonts w:ascii="Times New Roman" w:hAnsi="Times New Roman" w:cs="Times New Roman"/>
          <w:sz w:val="28"/>
          <w:szCs w:val="28"/>
        </w:rPr>
        <w:t xml:space="preserve"> Н.И. [34] изучали эффективность конкретных средств и методов развития КС, применимых на уроках физической культуры. Они обосновали результативность использования круговой тренировки, координационной лестницы, а также включения элементов мини-футбола и ритмической гимнастики как наиболее эффективных методических подходов для целенаправленного развития координационных способностей младших школьников.</w:t>
      </w:r>
    </w:p>
    <w:p w14:paraId="2B39D58A" w14:textId="578883D6" w:rsidR="00ED2E16" w:rsidRPr="00747075" w:rsidRDefault="00DA6EED" w:rsidP="00C84FBA">
      <w:pPr>
        <w:spacing w:after="0" w:line="360" w:lineRule="auto"/>
        <w:ind w:firstLine="709"/>
        <w:jc w:val="both"/>
        <w:rPr>
          <w:rFonts w:ascii="Times New Roman" w:hAnsi="Times New Roman" w:cs="Times New Roman"/>
          <w:sz w:val="28"/>
          <w:szCs w:val="28"/>
        </w:rPr>
      </w:pPr>
      <w:r w:rsidRPr="00747075">
        <w:rPr>
          <w:rFonts w:ascii="Times New Roman" w:eastAsia="Times New Roman" w:hAnsi="Times New Roman" w:cs="Times New Roman"/>
          <w:b/>
          <w:bCs/>
          <w:color w:val="000000"/>
          <w:sz w:val="28"/>
          <w:szCs w:val="28"/>
          <w:lang w:eastAsia="ru-RU"/>
        </w:rPr>
        <w:t>Методы исследования: </w:t>
      </w:r>
    </w:p>
    <w:p w14:paraId="64C1E346"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eastAsia="Times New Roman" w:hAnsi="Times New Roman" w:cs="Times New Roman"/>
          <w:color w:val="000000"/>
          <w:sz w:val="28"/>
          <w:szCs w:val="28"/>
          <w:lang w:eastAsia="ru-RU"/>
        </w:rPr>
        <w:t>- теоретические методы: анализ литературы по теме исследования, сравнение, систематизация, обобщение, синтез;</w:t>
      </w:r>
    </w:p>
    <w:p w14:paraId="7D38F3F4"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eastAsia="Times New Roman" w:hAnsi="Times New Roman" w:cs="Times New Roman"/>
          <w:color w:val="000000"/>
          <w:sz w:val="28"/>
          <w:szCs w:val="28"/>
          <w:lang w:eastAsia="ru-RU"/>
        </w:rPr>
        <w:t>- эмпирические методы: педагогическое наблюдение, тестирование физических качеств, педагогический эксперимент;</w:t>
      </w:r>
    </w:p>
    <w:p w14:paraId="0CF3DDB1"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eastAsia="Times New Roman" w:hAnsi="Times New Roman" w:cs="Times New Roman"/>
          <w:color w:val="000000"/>
          <w:sz w:val="28"/>
          <w:szCs w:val="28"/>
          <w:lang w:eastAsia="ru-RU"/>
        </w:rPr>
        <w:t>- методы математической статистики.</w:t>
      </w:r>
    </w:p>
    <w:p w14:paraId="7E8D7407" w14:textId="04CFC3EF" w:rsidR="00ED2E16" w:rsidRPr="00747075" w:rsidRDefault="00DA6EED">
      <w:pPr>
        <w:spacing w:after="0" w:line="360" w:lineRule="auto"/>
        <w:ind w:firstLine="709"/>
        <w:jc w:val="both"/>
        <w:rPr>
          <w:rFonts w:ascii="Times New Roman" w:eastAsia="Times New Roman" w:hAnsi="Times New Roman" w:cs="Times New Roman"/>
          <w:color w:val="000000"/>
          <w:sz w:val="28"/>
          <w:szCs w:val="28"/>
          <w:lang w:eastAsia="ru-RU"/>
        </w:rPr>
      </w:pPr>
      <w:r w:rsidRPr="00747075">
        <w:rPr>
          <w:rFonts w:ascii="Times New Roman" w:eastAsia="Times New Roman" w:hAnsi="Times New Roman" w:cs="Times New Roman"/>
          <w:b/>
          <w:bCs/>
          <w:color w:val="000000"/>
          <w:sz w:val="28"/>
          <w:szCs w:val="28"/>
          <w:lang w:eastAsia="ru-RU"/>
        </w:rPr>
        <w:t>Практическая значимость</w:t>
      </w:r>
      <w:r w:rsidRPr="00747075">
        <w:rPr>
          <w:rFonts w:ascii="Times New Roman" w:eastAsia="Times New Roman" w:hAnsi="Times New Roman" w:cs="Times New Roman"/>
          <w:color w:val="000000"/>
          <w:sz w:val="28"/>
          <w:szCs w:val="28"/>
          <w:lang w:eastAsia="ru-RU"/>
        </w:rPr>
        <w:t xml:space="preserve"> заключается в разработке и апробации программы развития координационных способностей для детей 7–8 лет, адаптированной к условиям школьного урока. Программа может использоваться на уроках и во внеурочной деятельности с целью развития координационных способностей. </w:t>
      </w:r>
    </w:p>
    <w:p w14:paraId="319C64D1" w14:textId="36178903" w:rsidR="00931980" w:rsidRPr="00747075" w:rsidRDefault="00931980">
      <w:pPr>
        <w:spacing w:after="0" w:line="360" w:lineRule="auto"/>
        <w:ind w:firstLine="709"/>
        <w:jc w:val="both"/>
        <w:rPr>
          <w:rFonts w:ascii="Times New Roman" w:eastAsia="Times New Roman" w:hAnsi="Times New Roman" w:cs="Times New Roman"/>
          <w:b/>
          <w:bCs/>
          <w:color w:val="000000"/>
          <w:sz w:val="28"/>
          <w:szCs w:val="28"/>
          <w:lang w:eastAsia="ru-RU"/>
        </w:rPr>
      </w:pPr>
      <w:r w:rsidRPr="00747075">
        <w:rPr>
          <w:rFonts w:ascii="Times New Roman" w:eastAsia="Times New Roman" w:hAnsi="Times New Roman" w:cs="Times New Roman"/>
          <w:b/>
          <w:bCs/>
          <w:color w:val="000000"/>
          <w:sz w:val="28"/>
          <w:szCs w:val="28"/>
          <w:lang w:eastAsia="ru-RU"/>
        </w:rPr>
        <w:t>База исследования:</w:t>
      </w:r>
      <w:r w:rsidRPr="00747075">
        <w:rPr>
          <w:rFonts w:ascii="Times New Roman" w:hAnsi="Times New Roman" w:cs="Times New Roman"/>
          <w:color w:val="000000"/>
          <w:spacing w:val="-1"/>
          <w:sz w:val="28"/>
          <w:szCs w:val="28"/>
        </w:rPr>
        <w:t xml:space="preserve"> Муниципальное бюджетное общеобразовательное учреждение «</w:t>
      </w:r>
      <w:proofErr w:type="spellStart"/>
      <w:r w:rsidRPr="00747075">
        <w:rPr>
          <w:rFonts w:ascii="Times New Roman" w:hAnsi="Times New Roman" w:cs="Times New Roman"/>
          <w:color w:val="000000"/>
          <w:spacing w:val="-1"/>
          <w:sz w:val="28"/>
          <w:szCs w:val="28"/>
        </w:rPr>
        <w:t>Ирбинская</w:t>
      </w:r>
      <w:proofErr w:type="spellEnd"/>
      <w:r w:rsidRPr="00747075">
        <w:rPr>
          <w:rFonts w:ascii="Times New Roman" w:hAnsi="Times New Roman" w:cs="Times New Roman"/>
          <w:color w:val="000000"/>
          <w:spacing w:val="-1"/>
          <w:sz w:val="28"/>
          <w:szCs w:val="28"/>
        </w:rPr>
        <w:t xml:space="preserve"> средняя общеобразовательная школа № 6».</w:t>
      </w:r>
    </w:p>
    <w:p w14:paraId="13A91A58" w14:textId="2535860D" w:rsidR="00ED2E16" w:rsidRPr="00747075" w:rsidRDefault="00DA6EED">
      <w:pPr>
        <w:spacing w:after="0" w:line="360" w:lineRule="auto"/>
        <w:ind w:firstLine="709"/>
        <w:jc w:val="both"/>
        <w:rPr>
          <w:rFonts w:ascii="Times New Roman" w:eastAsia="Times New Roman" w:hAnsi="Times New Roman" w:cs="Times New Roman"/>
          <w:color w:val="000000"/>
          <w:sz w:val="28"/>
          <w:szCs w:val="28"/>
          <w:lang w:eastAsia="ru-RU"/>
        </w:rPr>
      </w:pPr>
      <w:r w:rsidRPr="00747075">
        <w:rPr>
          <w:rFonts w:ascii="Times New Roman" w:eastAsia="Times New Roman" w:hAnsi="Times New Roman" w:cs="Times New Roman"/>
          <w:b/>
          <w:bCs/>
          <w:color w:val="000000"/>
          <w:sz w:val="28"/>
          <w:szCs w:val="28"/>
          <w:lang w:eastAsia="ru-RU"/>
        </w:rPr>
        <w:t>Структура работы:</w:t>
      </w:r>
      <w:r w:rsidRPr="00747075">
        <w:rPr>
          <w:rFonts w:ascii="Times New Roman" w:eastAsia="Times New Roman" w:hAnsi="Times New Roman" w:cs="Times New Roman"/>
          <w:color w:val="000000"/>
          <w:sz w:val="28"/>
          <w:szCs w:val="28"/>
          <w:lang w:eastAsia="ru-RU"/>
        </w:rPr>
        <w:t xml:space="preserve"> введение, 3 главы, заключение, список использованных источников, приложения.</w:t>
      </w:r>
    </w:p>
    <w:p w14:paraId="1EF9A0B2" w14:textId="77777777" w:rsidR="008519E7" w:rsidRPr="00747075" w:rsidRDefault="008519E7" w:rsidP="00931980">
      <w:pPr>
        <w:spacing w:after="0" w:line="360" w:lineRule="auto"/>
        <w:jc w:val="both"/>
        <w:rPr>
          <w:rFonts w:ascii="Times New Roman" w:eastAsia="Times New Roman" w:hAnsi="Times New Roman" w:cs="Times New Roman"/>
          <w:color w:val="000000"/>
          <w:sz w:val="28"/>
          <w:szCs w:val="28"/>
          <w:lang w:eastAsia="ru-RU"/>
        </w:rPr>
      </w:pPr>
    </w:p>
    <w:p w14:paraId="38C89EFA" w14:textId="77777777" w:rsidR="00ED2E16" w:rsidRPr="00747075" w:rsidRDefault="00DA6EED" w:rsidP="004741A2">
      <w:pPr>
        <w:pStyle w:val="1"/>
        <w:keepNext w:val="0"/>
        <w:keepLines w:val="0"/>
        <w:widowControl w:val="0"/>
        <w:spacing w:before="0"/>
        <w:ind w:firstLine="709"/>
        <w:contextualSpacing/>
        <w:rPr>
          <w:sz w:val="32"/>
        </w:rPr>
      </w:pPr>
      <w:bookmarkStart w:id="1" w:name="_Toc216800368"/>
      <w:r w:rsidRPr="00747075">
        <w:rPr>
          <w:sz w:val="32"/>
        </w:rPr>
        <w:t>ГЛАВА 1. ТЕОРЕТИЧЕСКИЕ ОСНОВЫ РАЗВИТИЯ КООРДИНАЦИОННЫХ СПОСОБНОСТЕЙ У ДЕТЕЙ 7–8 ЛЕТ</w:t>
      </w:r>
      <w:bookmarkEnd w:id="1"/>
    </w:p>
    <w:p w14:paraId="0387B83D" w14:textId="607CAAC7" w:rsidR="00ED2E16" w:rsidRPr="00747075" w:rsidRDefault="00DA6EED" w:rsidP="004741A2">
      <w:pPr>
        <w:pStyle w:val="1"/>
        <w:keepNext w:val="0"/>
        <w:keepLines w:val="0"/>
        <w:widowControl w:val="0"/>
        <w:numPr>
          <w:ilvl w:val="1"/>
          <w:numId w:val="6"/>
        </w:numPr>
        <w:spacing w:before="0"/>
        <w:ind w:left="0" w:firstLine="709"/>
        <w:contextualSpacing/>
      </w:pPr>
      <w:bookmarkStart w:id="2" w:name="_Toc216800369"/>
      <w:r w:rsidRPr="00747075">
        <w:t>Понятие и классификация координационных способностей</w:t>
      </w:r>
      <w:bookmarkEnd w:id="2"/>
    </w:p>
    <w:p w14:paraId="08B3A05B" w14:textId="77777777" w:rsidR="00ED2E16" w:rsidRPr="00747075" w:rsidRDefault="00ED2E16" w:rsidP="004741A2">
      <w:pPr>
        <w:spacing w:after="0" w:line="360" w:lineRule="auto"/>
        <w:contextualSpacing/>
      </w:pPr>
    </w:p>
    <w:p w14:paraId="45F9C79D" w14:textId="6C8E185E" w:rsidR="00E311C9" w:rsidRPr="00747075" w:rsidRDefault="00E311C9" w:rsidP="00E311C9">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До настоящего времени в научной и учебно-методической литературе отсутствует единый подход к определению понятия </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координационные способности</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 На наш взгляд, данное противоречие обусловлено неоднозначным пониманием авторами сущности координационных способностей [37, с.31].</w:t>
      </w:r>
    </w:p>
    <w:p w14:paraId="468BE692" w14:textId="62D9617B" w:rsidR="0087696A" w:rsidRPr="00747075" w:rsidRDefault="0087696A" w:rsidP="0087696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В отечественной теории физической культуры на протяжении длительного времени для характеристики координационных особенностей человека в различных видах двигательной деятельности широко применялось понятие «ловкость». Так, Ю.Д. Железняк и В.М. </w:t>
      </w:r>
      <w:proofErr w:type="spellStart"/>
      <w:r w:rsidRPr="00747075">
        <w:rPr>
          <w:rFonts w:ascii="Times New Roman" w:hAnsi="Times New Roman" w:cs="Times New Roman"/>
          <w:sz w:val="28"/>
          <w:szCs w:val="28"/>
        </w:rPr>
        <w:t>Минбулатов</w:t>
      </w:r>
      <w:proofErr w:type="spellEnd"/>
      <w:r w:rsidRPr="00747075">
        <w:rPr>
          <w:rFonts w:ascii="Times New Roman" w:hAnsi="Times New Roman" w:cs="Times New Roman"/>
          <w:sz w:val="28"/>
          <w:szCs w:val="28"/>
        </w:rPr>
        <w:t xml:space="preserve"> определяли ловкость как способность быстро осваивать новые движения, а также умение незамедлительно адаптировать двигательную активность под влиянием внезапно изменившихся обстоятельств [18, с. 60].</w:t>
      </w:r>
    </w:p>
    <w:p w14:paraId="0019430A" w14:textId="373AAC3A" w:rsidR="0087696A" w:rsidRPr="00747075" w:rsidRDefault="0087696A" w:rsidP="0087696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Позже в научном обороте получил распространение термин «координационные способности», который стал использоваться наряду с понятием «ловкость». По мнению В.Н. Платонова, ловкость следует рассматривать как совокупную характеристику координационных способностей. Одна из них – быстрота овладения новыми движениями, другая – способность мгновенно перестраивать двигательную деятельность при необходимости реагирования на непредвиденные изменения ситуации [29, с. 35].</w:t>
      </w:r>
    </w:p>
    <w:p w14:paraId="1C1D2676" w14:textId="4B3FF541" w:rsidR="008036C5" w:rsidRPr="00747075" w:rsidRDefault="008036C5" w:rsidP="008036C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А.П. Матвеев координационные способности определяет как, </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во-первых, способность целесообразно координировать движения (согласовывать, соподчинять, организовывать их в единое целое) при построении и воспроизведении новых двигательных действий; во-вторых, </w:t>
      </w:r>
      <w:r w:rsidRPr="00747075">
        <w:rPr>
          <w:rFonts w:ascii="Times New Roman" w:hAnsi="Times New Roman" w:cs="Times New Roman"/>
          <w:sz w:val="28"/>
          <w:szCs w:val="28"/>
        </w:rPr>
        <w:lastRenderedPageBreak/>
        <w:t>способность перестраивать координацию движении при необходимости изменить параметры освоенного действия или при переключении на иное действие в соответствии с требованиями меняющихся условий</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 [23, с.15].</w:t>
      </w:r>
    </w:p>
    <w:p w14:paraId="255943FA" w14:textId="4C1DDE53" w:rsidR="008036C5" w:rsidRPr="00747075" w:rsidRDefault="0087696A" w:rsidP="0087696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Анализ научных публикаций показывает наличие как минимум двух концепций относительно сущности понятия координационных способностей. Одни исследователи рассматривают их преимущественно как управляющие функции организма при выполнении движений, другие включают в качестве составной части в структуру физических способностей человека. </w:t>
      </w:r>
      <w:r w:rsidR="008036C5" w:rsidRPr="00747075">
        <w:rPr>
          <w:rFonts w:ascii="Times New Roman" w:hAnsi="Times New Roman" w:cs="Times New Roman"/>
          <w:sz w:val="28"/>
          <w:szCs w:val="28"/>
        </w:rPr>
        <w:t xml:space="preserve">Так, А.А. Горелов и соавторы </w:t>
      </w:r>
      <w:r w:rsidR="00BB2A12" w:rsidRPr="00747075">
        <w:rPr>
          <w:rFonts w:ascii="Times New Roman" w:hAnsi="Times New Roman" w:cs="Times New Roman"/>
          <w:sz w:val="28"/>
          <w:szCs w:val="28"/>
        </w:rPr>
        <w:t>«</w:t>
      </w:r>
      <w:r w:rsidR="008036C5" w:rsidRPr="00747075">
        <w:rPr>
          <w:rFonts w:ascii="Times New Roman" w:hAnsi="Times New Roman" w:cs="Times New Roman"/>
          <w:sz w:val="28"/>
          <w:szCs w:val="28"/>
        </w:rPr>
        <w:t>определяют координационные способности как способность организма к согласованию отдельных элементов движения в единое смысловое целое для решения конкретной двигательной задачи</w:t>
      </w:r>
      <w:r w:rsidR="00BB2A12" w:rsidRPr="00747075">
        <w:rPr>
          <w:rFonts w:ascii="Times New Roman" w:hAnsi="Times New Roman" w:cs="Times New Roman"/>
          <w:sz w:val="28"/>
          <w:szCs w:val="28"/>
        </w:rPr>
        <w:t>»</w:t>
      </w:r>
      <w:r w:rsidR="008036C5" w:rsidRPr="00747075">
        <w:rPr>
          <w:rFonts w:ascii="Times New Roman" w:hAnsi="Times New Roman" w:cs="Times New Roman"/>
          <w:sz w:val="28"/>
          <w:szCs w:val="28"/>
        </w:rPr>
        <w:t xml:space="preserve"> [37, с.28].</w:t>
      </w:r>
    </w:p>
    <w:p w14:paraId="1685CFDC" w14:textId="2FDACCE4"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В.И. Лях </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различает пять основных видов координационной способности: </w:t>
      </w:r>
    </w:p>
    <w:p w14:paraId="2683EDD6" w14:textId="08722B81"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w:t>
      </w:r>
      <w:r w:rsidR="00D8068D" w:rsidRPr="00747075">
        <w:rPr>
          <w:rFonts w:ascii="Times New Roman" w:hAnsi="Times New Roman" w:cs="Times New Roman"/>
          <w:sz w:val="28"/>
          <w:szCs w:val="28"/>
        </w:rPr>
        <w:t>С</w:t>
      </w:r>
      <w:r w:rsidRPr="00747075">
        <w:rPr>
          <w:rFonts w:ascii="Times New Roman" w:hAnsi="Times New Roman" w:cs="Times New Roman"/>
          <w:sz w:val="28"/>
          <w:szCs w:val="28"/>
        </w:rPr>
        <w:t xml:space="preserve">пособность к воспроизведению, оценке, отмериванию, дифференцированию пространственных, временных и силовых параметров движений; </w:t>
      </w:r>
    </w:p>
    <w:p w14:paraId="2E47E616"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2. способность к ориентированию в пространстве; </w:t>
      </w:r>
    </w:p>
    <w:p w14:paraId="1752AE70"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3. способность сохранять равновесие; </w:t>
      </w:r>
    </w:p>
    <w:p w14:paraId="59FACD5C"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4. способность к своевременному и точному реагированию; </w:t>
      </w:r>
    </w:p>
    <w:p w14:paraId="05A537FD" w14:textId="79514B58"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5. способность точно воспроизводить заданный ритм движений</w:t>
      </w:r>
      <w:r w:rsidR="00B402F9" w:rsidRPr="00747075">
        <w:rPr>
          <w:rFonts w:ascii="Times New Roman" w:hAnsi="Times New Roman" w:cs="Times New Roman"/>
          <w:sz w:val="28"/>
          <w:szCs w:val="28"/>
        </w:rPr>
        <w:t>»</w:t>
      </w:r>
      <w:r w:rsidR="00B3758F" w:rsidRPr="00747075">
        <w:rPr>
          <w:rFonts w:ascii="Times New Roman" w:hAnsi="Times New Roman" w:cs="Times New Roman"/>
          <w:sz w:val="28"/>
          <w:szCs w:val="28"/>
        </w:rPr>
        <w:t xml:space="preserve"> [21, с.28]</w:t>
      </w:r>
      <w:r w:rsidRPr="00747075">
        <w:rPr>
          <w:rFonts w:ascii="Times New Roman" w:hAnsi="Times New Roman" w:cs="Times New Roman"/>
          <w:sz w:val="28"/>
          <w:szCs w:val="28"/>
        </w:rPr>
        <w:t>.</w:t>
      </w:r>
    </w:p>
    <w:p w14:paraId="2743ECEE" w14:textId="4BEFB8DD" w:rsidR="0087696A" w:rsidRPr="00747075" w:rsidRDefault="0087696A">
      <w:pPr>
        <w:spacing w:after="0" w:line="360" w:lineRule="auto"/>
        <w:ind w:firstLine="709"/>
        <w:contextualSpacing/>
        <w:jc w:val="both"/>
        <w:rPr>
          <w:rFonts w:ascii="Times New Roman" w:hAnsi="Times New Roman" w:cs="Times New Roman"/>
          <w:sz w:val="28"/>
          <w:szCs w:val="28"/>
        </w:rPr>
      </w:pPr>
      <w:r w:rsidRPr="00747075">
        <w:rPr>
          <w:rFonts w:ascii="Times New Roman" w:hAnsi="Times New Roman" w:cs="Times New Roman"/>
          <w:sz w:val="28"/>
          <w:szCs w:val="28"/>
        </w:rPr>
        <w:t>Теоретический и эмпирический анализ позволил классифицировать КС, т.е. координационные способности, на три основные группы: специальные, специфические, общие.</w:t>
      </w:r>
    </w:p>
    <w:p w14:paraId="71174006" w14:textId="2B2D39DA" w:rsidR="00ED2E16" w:rsidRPr="00747075" w:rsidRDefault="00DA6EED">
      <w:pPr>
        <w:spacing w:after="0" w:line="360" w:lineRule="auto"/>
        <w:ind w:firstLine="709"/>
        <w:contextualSpacing/>
        <w:jc w:val="both"/>
        <w:rPr>
          <w:rFonts w:ascii="Times New Roman" w:hAnsi="Times New Roman" w:cs="Times New Roman"/>
          <w:sz w:val="28"/>
          <w:szCs w:val="28"/>
        </w:rPr>
      </w:pPr>
      <w:r w:rsidRPr="00747075">
        <w:rPr>
          <w:rFonts w:ascii="Times New Roman" w:hAnsi="Times New Roman" w:cs="Times New Roman"/>
          <w:sz w:val="28"/>
          <w:szCs w:val="28"/>
        </w:rPr>
        <w:t>Специальные координационные способности относятся к однородным по психофизиологическим механизмам группам двигательных действий, систематизированных по возрастающей сложности:</w:t>
      </w:r>
      <w:r w:rsidR="00D8068D" w:rsidRPr="00747075">
        <w:rPr>
          <w:rFonts w:ascii="Times New Roman" w:hAnsi="Times New Roman" w:cs="Times New Roman"/>
          <w:sz w:val="28"/>
          <w:szCs w:val="28"/>
        </w:rPr>
        <w:t xml:space="preserve"> </w:t>
      </w:r>
    </w:p>
    <w:p w14:paraId="24000BEF"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в циклических и ациклических двигательных действиях;</w:t>
      </w:r>
    </w:p>
    <w:p w14:paraId="30D69D14"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движения тела в пространстве (гимнастические, акробатические);</w:t>
      </w:r>
    </w:p>
    <w:p w14:paraId="3454C628"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lastRenderedPageBreak/>
        <w:t>движения манипулирования в пространстве различными частями тела (укол, удар и др.);</w:t>
      </w:r>
    </w:p>
    <w:p w14:paraId="3342C7B8"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перемещения предметов в пространстве (подъем тяжестей, переноска предметов);</w:t>
      </w:r>
    </w:p>
    <w:p w14:paraId="23F4B9DC"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баллистические (метательные) на дальность и силу метания (мяча, диска, ядра);</w:t>
      </w:r>
    </w:p>
    <w:p w14:paraId="7E8AE27E"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метательные упражнения на меткость (теннис, городки, жонглирование);</w:t>
      </w:r>
    </w:p>
    <w:p w14:paraId="311FF71B"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атакующие и защитные действия в боксе, фехтовании, единоборствах;</w:t>
      </w:r>
    </w:p>
    <w:p w14:paraId="3257A00D" w14:textId="2ACD68A0"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нападающие и защитные действия в подвижных и спортивных играх</w:t>
      </w:r>
      <w:r w:rsidR="00B3758F" w:rsidRPr="00747075">
        <w:rPr>
          <w:rFonts w:eastAsiaTheme="minorHAnsi"/>
          <w:sz w:val="28"/>
          <w:szCs w:val="28"/>
          <w:lang w:eastAsia="en-US"/>
        </w:rPr>
        <w:t xml:space="preserve"> [29, с.18]</w:t>
      </w:r>
      <w:r w:rsidRPr="00747075">
        <w:rPr>
          <w:rFonts w:eastAsiaTheme="minorHAnsi"/>
          <w:sz w:val="28"/>
          <w:szCs w:val="28"/>
          <w:lang w:eastAsia="en-US"/>
        </w:rPr>
        <w:t>.</w:t>
      </w:r>
    </w:p>
    <w:p w14:paraId="66A3D302" w14:textId="2A8E333E" w:rsidR="00ED2E16" w:rsidRPr="00747075" w:rsidRDefault="00DA6EED">
      <w:pPr>
        <w:pStyle w:val="ab"/>
        <w:shd w:val="clear" w:color="auto" w:fill="FFFFFF"/>
        <w:spacing w:before="0" w:beforeAutospacing="0" w:after="150" w:afterAutospacing="0" w:line="360" w:lineRule="auto"/>
        <w:ind w:firstLine="709"/>
        <w:contextualSpacing/>
        <w:jc w:val="both"/>
        <w:rPr>
          <w:rFonts w:eastAsiaTheme="minorHAnsi"/>
          <w:b/>
          <w:i/>
          <w:sz w:val="28"/>
          <w:szCs w:val="28"/>
          <w:lang w:eastAsia="en-US"/>
        </w:rPr>
      </w:pPr>
      <w:r w:rsidRPr="00747075">
        <w:rPr>
          <w:rFonts w:eastAsiaTheme="minorHAnsi"/>
          <w:sz w:val="28"/>
          <w:szCs w:val="28"/>
          <w:lang w:eastAsia="en-US"/>
        </w:rPr>
        <w:t>Специфические координационные способности</w:t>
      </w:r>
      <w:r w:rsidR="00B3758F" w:rsidRPr="00747075">
        <w:rPr>
          <w:rFonts w:eastAsiaTheme="minorHAnsi"/>
          <w:sz w:val="28"/>
          <w:szCs w:val="28"/>
          <w:lang w:eastAsia="en-US"/>
        </w:rPr>
        <w:t xml:space="preserve"> [21, с.55]</w:t>
      </w:r>
      <w:r w:rsidRPr="00747075">
        <w:rPr>
          <w:rFonts w:eastAsiaTheme="minorHAnsi"/>
          <w:sz w:val="28"/>
          <w:szCs w:val="28"/>
          <w:lang w:eastAsia="en-US"/>
        </w:rPr>
        <w:t>:</w:t>
      </w:r>
      <w:r w:rsidR="00D8068D" w:rsidRPr="00747075">
        <w:rPr>
          <w:rFonts w:eastAsiaTheme="minorHAnsi"/>
          <w:sz w:val="28"/>
          <w:szCs w:val="28"/>
          <w:lang w:eastAsia="en-US"/>
        </w:rPr>
        <w:t xml:space="preserve"> </w:t>
      </w:r>
    </w:p>
    <w:p w14:paraId="5A2D75A6"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Способность к ориентировке проявляется в точности определения положения собственного тела и своевременной корректировке его в пространстве, обеспечивая выполнение движений согласно заданному направлению. </w:t>
      </w:r>
    </w:p>
    <w:p w14:paraId="412EFA73"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Качество дифференцирования двигательных параметров обеспечивает высокую точность и экономичность движений за счёт тонкого контроля пространственных (угловы</w:t>
      </w:r>
      <w:r w:rsidR="00CB1634" w:rsidRPr="00747075">
        <w:rPr>
          <w:rFonts w:eastAsiaTheme="minorHAnsi"/>
          <w:sz w:val="28"/>
          <w:szCs w:val="28"/>
          <w:lang w:eastAsia="en-US"/>
        </w:rPr>
        <w:t>е</w:t>
      </w:r>
      <w:r w:rsidRPr="00747075">
        <w:rPr>
          <w:rFonts w:eastAsiaTheme="minorHAnsi"/>
          <w:sz w:val="28"/>
          <w:szCs w:val="28"/>
          <w:lang w:eastAsia="en-US"/>
        </w:rPr>
        <w:t xml:space="preserve"> изменени</w:t>
      </w:r>
      <w:r w:rsidR="00CB1634" w:rsidRPr="00747075">
        <w:rPr>
          <w:rFonts w:eastAsiaTheme="minorHAnsi"/>
          <w:sz w:val="28"/>
          <w:szCs w:val="28"/>
          <w:lang w:eastAsia="en-US"/>
        </w:rPr>
        <w:t>я</w:t>
      </w:r>
      <w:r w:rsidRPr="00747075">
        <w:rPr>
          <w:rFonts w:eastAsiaTheme="minorHAnsi"/>
          <w:sz w:val="28"/>
          <w:szCs w:val="28"/>
          <w:lang w:eastAsia="en-US"/>
        </w:rPr>
        <w:t xml:space="preserve"> в суставах), силовых (мышечное напряжение) и временны</w:t>
      </w:r>
      <w:r w:rsidR="00CB1634" w:rsidRPr="00747075">
        <w:rPr>
          <w:rFonts w:eastAsiaTheme="minorHAnsi"/>
          <w:sz w:val="28"/>
          <w:szCs w:val="28"/>
          <w:lang w:eastAsia="en-US"/>
        </w:rPr>
        <w:t>х (ощущение времени)</w:t>
      </w:r>
      <w:r w:rsidRPr="00747075">
        <w:rPr>
          <w:rFonts w:eastAsiaTheme="minorHAnsi"/>
          <w:sz w:val="28"/>
          <w:szCs w:val="28"/>
          <w:lang w:eastAsia="en-US"/>
        </w:rPr>
        <w:t xml:space="preserve"> характеристик. </w:t>
      </w:r>
    </w:p>
    <w:p w14:paraId="660026DA" w14:textId="424AEAFD" w:rsidR="0087696A"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Оперативная реакция</w:t>
      </w:r>
      <w:r w:rsidR="00CB1634" w:rsidRPr="00747075">
        <w:rPr>
          <w:rFonts w:eastAsiaTheme="minorHAnsi"/>
          <w:sz w:val="28"/>
          <w:szCs w:val="28"/>
          <w:lang w:eastAsia="en-US"/>
        </w:rPr>
        <w:t xml:space="preserve"> – </w:t>
      </w:r>
      <w:r w:rsidRPr="00747075">
        <w:rPr>
          <w:rFonts w:eastAsiaTheme="minorHAnsi"/>
          <w:sz w:val="28"/>
          <w:szCs w:val="28"/>
          <w:lang w:eastAsia="en-US"/>
        </w:rPr>
        <w:t>это умение быстро и точно воспроизвести целостное кратковременное движение по внешнему сигналу или внутренним стимулам.</w:t>
      </w:r>
    </w:p>
    <w:p w14:paraId="748A711F"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Навык перестройки двигательных действий включает способность оперативно переключаться с одной моторной задачи на другую либо трансформировать двигательную активность в зависимости от изменения внешних условий. </w:t>
      </w:r>
    </w:p>
    <w:p w14:paraId="1EFAE5EB"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lastRenderedPageBreak/>
        <w:t xml:space="preserve">Координация движений подразумевает согласованное и последовательное объединение различных отдельных действий в комплексные моторные комбинации. </w:t>
      </w:r>
    </w:p>
    <w:p w14:paraId="2EDF70DB" w14:textId="1A532CDC" w:rsidR="0087696A"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Равновесие характеризуется сохранением устойчивого положения тела</w:t>
      </w:r>
      <w:r w:rsidR="00CB1634" w:rsidRPr="00747075">
        <w:rPr>
          <w:rFonts w:eastAsiaTheme="minorHAnsi"/>
          <w:sz w:val="28"/>
          <w:szCs w:val="28"/>
          <w:lang w:eastAsia="en-US"/>
        </w:rPr>
        <w:t xml:space="preserve"> – </w:t>
      </w:r>
      <w:r w:rsidRPr="00747075">
        <w:rPr>
          <w:rFonts w:eastAsiaTheme="minorHAnsi"/>
          <w:sz w:val="28"/>
          <w:szCs w:val="28"/>
          <w:lang w:eastAsia="en-US"/>
        </w:rPr>
        <w:t>как при статике, так и во время перемещений.</w:t>
      </w:r>
    </w:p>
    <w:p w14:paraId="03ECA827"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Чувство ритма позволяет воспроизводить заданную последовательность двигательных актов либо гибко изменять ритмическую структуру под влиянием внешних факторов. </w:t>
      </w:r>
    </w:p>
    <w:p w14:paraId="54146CDE"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Вестибулярная устойчивость определяется способностью выполнять движения с высокой стабильностью даже при воздействии сильных раздражителей на орган равновесия (например, при вращениях или прыжках). </w:t>
      </w:r>
    </w:p>
    <w:p w14:paraId="4CF95E78" w14:textId="0038E458" w:rsidR="0087696A"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Осознанное мышечное расслабление</w:t>
      </w:r>
      <w:r w:rsidR="00CB1634" w:rsidRPr="00747075">
        <w:rPr>
          <w:rFonts w:eastAsiaTheme="minorHAnsi"/>
          <w:sz w:val="28"/>
          <w:szCs w:val="28"/>
          <w:lang w:eastAsia="en-US"/>
        </w:rPr>
        <w:t xml:space="preserve"> – </w:t>
      </w:r>
      <w:r w:rsidRPr="00747075">
        <w:rPr>
          <w:rFonts w:eastAsiaTheme="minorHAnsi"/>
          <w:sz w:val="28"/>
          <w:szCs w:val="28"/>
          <w:lang w:eastAsia="en-US"/>
        </w:rPr>
        <w:t>это способность своевременно чередовать сокращение и расслабление определённых мышечных групп для оптимизации моторики [21, с.56].</w:t>
      </w:r>
    </w:p>
    <w:p w14:paraId="15AA046D" w14:textId="687DDD68" w:rsidR="0087696A"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Проявления этих способностей варьируются в зависимости от вида спорта: например, развитое чувство различения параметров движений у лыжников </w:t>
      </w:r>
      <w:r w:rsidR="00CB1634" w:rsidRPr="00747075">
        <w:rPr>
          <w:rFonts w:eastAsiaTheme="minorHAnsi"/>
          <w:sz w:val="28"/>
          <w:szCs w:val="28"/>
          <w:lang w:eastAsia="en-US"/>
        </w:rPr>
        <w:t>фигурально именуется</w:t>
      </w:r>
      <w:r w:rsidRPr="00747075">
        <w:rPr>
          <w:rFonts w:eastAsiaTheme="minorHAnsi"/>
          <w:sz w:val="28"/>
          <w:szCs w:val="28"/>
          <w:lang w:eastAsia="en-US"/>
        </w:rPr>
        <w:t xml:space="preserve"> «чувство</w:t>
      </w:r>
      <w:r w:rsidR="00CB1634" w:rsidRPr="00747075">
        <w:rPr>
          <w:rFonts w:eastAsiaTheme="minorHAnsi"/>
          <w:sz w:val="28"/>
          <w:szCs w:val="28"/>
          <w:lang w:eastAsia="en-US"/>
        </w:rPr>
        <w:t>м</w:t>
      </w:r>
      <w:r w:rsidRPr="00747075">
        <w:rPr>
          <w:rFonts w:eastAsiaTheme="minorHAnsi"/>
          <w:sz w:val="28"/>
          <w:szCs w:val="28"/>
          <w:lang w:eastAsia="en-US"/>
        </w:rPr>
        <w:t xml:space="preserve"> снега», у конькобежцев</w:t>
      </w:r>
      <w:r w:rsidR="00CB1634" w:rsidRPr="00747075">
        <w:rPr>
          <w:rFonts w:eastAsiaTheme="minorHAnsi"/>
          <w:sz w:val="28"/>
          <w:szCs w:val="28"/>
          <w:lang w:eastAsia="en-US"/>
        </w:rPr>
        <w:t xml:space="preserve"> – </w:t>
      </w:r>
      <w:r w:rsidRPr="00747075">
        <w:rPr>
          <w:rFonts w:eastAsiaTheme="minorHAnsi"/>
          <w:sz w:val="28"/>
          <w:szCs w:val="28"/>
          <w:lang w:eastAsia="en-US"/>
        </w:rPr>
        <w:t>«чувство</w:t>
      </w:r>
      <w:r w:rsidR="00CB1634" w:rsidRPr="00747075">
        <w:rPr>
          <w:rFonts w:eastAsiaTheme="minorHAnsi"/>
          <w:sz w:val="28"/>
          <w:szCs w:val="28"/>
          <w:lang w:eastAsia="en-US"/>
        </w:rPr>
        <w:t>м</w:t>
      </w:r>
      <w:r w:rsidRPr="00747075">
        <w:rPr>
          <w:rFonts w:eastAsiaTheme="minorHAnsi"/>
          <w:sz w:val="28"/>
          <w:szCs w:val="28"/>
          <w:lang w:eastAsia="en-US"/>
        </w:rPr>
        <w:t xml:space="preserve"> льда» [29, с.41].</w:t>
      </w:r>
    </w:p>
    <w:p w14:paraId="3678937A" w14:textId="2E2797BB" w:rsidR="0087696A"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Совокупный результат развития специальных и специфических координационных качеств формирует понятие «общих координационных способностей». Так, среди детей можно наблюдать случаи гармонично развитой ориентировки, равновесия и ритма</w:t>
      </w:r>
      <w:r w:rsidR="00CB1634" w:rsidRPr="00747075">
        <w:rPr>
          <w:rFonts w:eastAsiaTheme="minorHAnsi"/>
          <w:sz w:val="28"/>
          <w:szCs w:val="28"/>
          <w:lang w:eastAsia="en-US"/>
        </w:rPr>
        <w:t xml:space="preserve"> – </w:t>
      </w:r>
      <w:r w:rsidRPr="00747075">
        <w:rPr>
          <w:rFonts w:eastAsiaTheme="minorHAnsi"/>
          <w:sz w:val="28"/>
          <w:szCs w:val="28"/>
          <w:lang w:eastAsia="en-US"/>
        </w:rPr>
        <w:t>признаков высок</w:t>
      </w:r>
      <w:r w:rsidR="00CB1634" w:rsidRPr="00747075">
        <w:rPr>
          <w:rFonts w:eastAsiaTheme="minorHAnsi"/>
          <w:sz w:val="28"/>
          <w:szCs w:val="28"/>
          <w:lang w:eastAsia="en-US"/>
        </w:rPr>
        <w:t>ого уровня</w:t>
      </w:r>
      <w:r w:rsidRPr="00747075">
        <w:rPr>
          <w:rFonts w:eastAsiaTheme="minorHAnsi"/>
          <w:sz w:val="28"/>
          <w:szCs w:val="28"/>
          <w:lang w:eastAsia="en-US"/>
        </w:rPr>
        <w:t xml:space="preserve"> общих координационных способностей</w:t>
      </w:r>
      <w:r w:rsidR="00CB1634" w:rsidRPr="00747075">
        <w:rPr>
          <w:rFonts w:eastAsiaTheme="minorHAnsi"/>
          <w:sz w:val="28"/>
          <w:szCs w:val="28"/>
          <w:lang w:eastAsia="en-US"/>
        </w:rPr>
        <w:t>.</w:t>
      </w:r>
      <w:r w:rsidRPr="00747075">
        <w:rPr>
          <w:rFonts w:eastAsiaTheme="minorHAnsi"/>
          <w:sz w:val="28"/>
          <w:szCs w:val="28"/>
          <w:lang w:eastAsia="en-US"/>
        </w:rPr>
        <w:t xml:space="preserve"> </w:t>
      </w:r>
      <w:r w:rsidR="00CB1634" w:rsidRPr="00747075">
        <w:rPr>
          <w:rFonts w:eastAsiaTheme="minorHAnsi"/>
          <w:sz w:val="28"/>
          <w:szCs w:val="28"/>
          <w:lang w:eastAsia="en-US"/>
        </w:rPr>
        <w:t>О</w:t>
      </w:r>
      <w:r w:rsidRPr="00747075">
        <w:rPr>
          <w:rFonts w:eastAsiaTheme="minorHAnsi"/>
          <w:sz w:val="28"/>
          <w:szCs w:val="28"/>
          <w:lang w:eastAsia="en-US"/>
        </w:rPr>
        <w:t>дновременно встречаются спортсмены с выдающимися навыками для циклических упражнений при менее выраженных качествах для игровых видов спорта [11, с.5].</w:t>
      </w:r>
    </w:p>
    <w:p w14:paraId="4693E6E7" w14:textId="3445AC5B" w:rsidR="0087696A" w:rsidRPr="00747075" w:rsidRDefault="0087696A" w:rsidP="0087696A">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Таким образом, под общими координационными способностями следует понимать индивидуальные потенциальные ресурсы человека </w:t>
      </w:r>
      <w:r w:rsidR="00CB1634" w:rsidRPr="00747075">
        <w:rPr>
          <w:rFonts w:eastAsiaTheme="minorHAnsi"/>
          <w:sz w:val="28"/>
          <w:szCs w:val="28"/>
          <w:lang w:eastAsia="en-US"/>
        </w:rPr>
        <w:t>в сочетании</w:t>
      </w:r>
      <w:r w:rsidRPr="00747075">
        <w:rPr>
          <w:rFonts w:eastAsiaTheme="minorHAnsi"/>
          <w:sz w:val="28"/>
          <w:szCs w:val="28"/>
          <w:lang w:eastAsia="en-US"/>
        </w:rPr>
        <w:t xml:space="preserve"> с их актуализацией для обеспечения эффективного управления разнообразными двигательными действиями различной сложности и назначения.</w:t>
      </w:r>
    </w:p>
    <w:p w14:paraId="0BF0057C" w14:textId="23D12A05" w:rsidR="00D73D3C" w:rsidRPr="00747075" w:rsidRDefault="00D73D3C" w:rsidP="00D73D3C">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lastRenderedPageBreak/>
        <w:t xml:space="preserve">В.И. Лях отмечает, что </w:t>
      </w:r>
      <w:r w:rsidR="00BB2A12" w:rsidRPr="00747075">
        <w:rPr>
          <w:rFonts w:eastAsiaTheme="minorHAnsi"/>
          <w:sz w:val="28"/>
          <w:szCs w:val="28"/>
          <w:lang w:eastAsia="en-US"/>
        </w:rPr>
        <w:t>«</w:t>
      </w:r>
      <w:r w:rsidRPr="00747075">
        <w:rPr>
          <w:rFonts w:eastAsiaTheme="minorHAnsi"/>
          <w:sz w:val="28"/>
          <w:szCs w:val="28"/>
          <w:lang w:eastAsia="en-US"/>
        </w:rPr>
        <w:t>специальные координационные способности – это возможности человека, определяющие его готовность к оптимальному управлению и регуляции сходными по происхождению и смыслу двигательными действиями. Под специфическими – понимаем возможности индивида, определяющие его готовность к оптимальному управлению и регулировке отдельными специфическими заданиями на координацию (ритму, реагирование, равновесие)</w:t>
      </w:r>
      <w:r w:rsidR="00BB2A12" w:rsidRPr="00747075">
        <w:rPr>
          <w:rFonts w:eastAsiaTheme="minorHAnsi"/>
          <w:sz w:val="28"/>
          <w:szCs w:val="28"/>
          <w:lang w:eastAsia="en-US"/>
        </w:rPr>
        <w:t>»</w:t>
      </w:r>
      <w:r w:rsidRPr="00747075">
        <w:rPr>
          <w:rFonts w:eastAsiaTheme="minorHAnsi"/>
          <w:sz w:val="28"/>
          <w:szCs w:val="28"/>
          <w:lang w:eastAsia="en-US"/>
        </w:rPr>
        <w:t xml:space="preserve"> [21, с.25].</w:t>
      </w:r>
    </w:p>
    <w:p w14:paraId="120F16C1" w14:textId="5368D3D0" w:rsidR="00D73D3C" w:rsidRPr="00747075" w:rsidRDefault="00D73D3C" w:rsidP="00D73D3C">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В.Н. Платонов указывает, что </w:t>
      </w:r>
      <w:r w:rsidR="00BB2A12" w:rsidRPr="00747075">
        <w:rPr>
          <w:rFonts w:eastAsiaTheme="minorHAnsi"/>
          <w:sz w:val="28"/>
          <w:szCs w:val="28"/>
          <w:lang w:eastAsia="en-US"/>
        </w:rPr>
        <w:t>«</w:t>
      </w:r>
      <w:r w:rsidRPr="00747075">
        <w:rPr>
          <w:rFonts w:eastAsiaTheme="minorHAnsi"/>
          <w:sz w:val="28"/>
          <w:szCs w:val="28"/>
          <w:lang w:eastAsia="en-US"/>
        </w:rPr>
        <w:t>все координационные способности можно разделить на потенциальные (существующие до начала какой-либо действия в скрытом виде) и актуальные (проявляемые в данный момент)</w:t>
      </w:r>
      <w:r w:rsidR="00BB2A12" w:rsidRPr="00747075">
        <w:rPr>
          <w:rFonts w:eastAsiaTheme="minorHAnsi"/>
          <w:sz w:val="28"/>
          <w:szCs w:val="28"/>
          <w:lang w:eastAsia="en-US"/>
        </w:rPr>
        <w:t>»</w:t>
      </w:r>
      <w:r w:rsidRPr="00747075">
        <w:rPr>
          <w:rFonts w:eastAsiaTheme="minorHAnsi"/>
          <w:sz w:val="28"/>
          <w:szCs w:val="28"/>
          <w:lang w:eastAsia="en-US"/>
        </w:rPr>
        <w:t xml:space="preserve"> [29, с.15].</w:t>
      </w:r>
    </w:p>
    <w:p w14:paraId="67E8A022" w14:textId="5D373CF3" w:rsidR="00D73D3C" w:rsidRPr="00747075" w:rsidRDefault="00D73D3C" w:rsidP="00D73D3C">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В.А. Баландин и соавторы </w:t>
      </w:r>
      <w:r w:rsidR="00BB2A12" w:rsidRPr="00747075">
        <w:rPr>
          <w:rFonts w:eastAsiaTheme="minorHAnsi"/>
          <w:sz w:val="28"/>
          <w:szCs w:val="28"/>
          <w:lang w:eastAsia="en-US"/>
        </w:rPr>
        <w:t>«</w:t>
      </w:r>
      <w:r w:rsidRPr="00747075">
        <w:rPr>
          <w:rFonts w:eastAsiaTheme="minorHAnsi"/>
          <w:sz w:val="28"/>
          <w:szCs w:val="28"/>
          <w:lang w:eastAsia="en-US"/>
        </w:rPr>
        <w:t xml:space="preserve">выделяют элементарные и сложные координационные способности. Элементарной является способность точно воспроизводить пространственные параметры движений, сложные – способность быстро перестраивать двигательные действия в условиях внезапного изменения условий </w:t>
      </w:r>
      <w:r w:rsidR="00BB2A12" w:rsidRPr="00747075">
        <w:rPr>
          <w:rFonts w:eastAsiaTheme="minorHAnsi"/>
          <w:sz w:val="28"/>
          <w:szCs w:val="28"/>
          <w:lang w:eastAsia="en-US"/>
        </w:rPr>
        <w:t>«</w:t>
      </w:r>
      <w:r w:rsidRPr="00747075">
        <w:rPr>
          <w:rFonts w:eastAsiaTheme="minorHAnsi"/>
          <w:sz w:val="28"/>
          <w:szCs w:val="28"/>
          <w:lang w:eastAsia="en-US"/>
        </w:rPr>
        <w:t>[11, с.8].</w:t>
      </w:r>
    </w:p>
    <w:p w14:paraId="0A87E01E" w14:textId="7E5E4C34" w:rsidR="00CB1634" w:rsidRPr="00747075" w:rsidRDefault="00DA6EED" w:rsidP="00CB1634">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Таким образом, </w:t>
      </w:r>
      <w:r w:rsidR="00CB1634" w:rsidRPr="00747075">
        <w:rPr>
          <w:rFonts w:eastAsiaTheme="minorHAnsi"/>
          <w:sz w:val="28"/>
          <w:szCs w:val="28"/>
          <w:lang w:eastAsia="en-US"/>
        </w:rPr>
        <w:t>координационные способности представляют собой интегративное проявление психофизиологических и моторных характеристик, позволяющих человеку эффективно, точно и рационально регулировать движения в различных условиях. Они отражают умение согласовывать пространственные, временные и силовые параметры двигательных актов, обеспечивать оперативную перестройку моторики в ответ на изменяющиеся факторы среды и успешно решать разнообразные двигательные задачи. В научной литературе данный феномен рассматривается с позиций управленческих процессов или как один из аспектов физической одарённости человека.</w:t>
      </w:r>
    </w:p>
    <w:p w14:paraId="6FF1DF0B" w14:textId="462E8807" w:rsidR="00CB1634" w:rsidRPr="00747075" w:rsidRDefault="00CB1634" w:rsidP="00CB1634">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Современные теоретические подходы выделяют комплексную структуру координационных способностей: специальные формы проявления (характерные для отдельных двигательных групп), специфические (чувство ритма, равновесие, ориентировка в пространстве, быстрая реакция), общие </w:t>
      </w:r>
      <w:r w:rsidRPr="00747075">
        <w:rPr>
          <w:rFonts w:eastAsiaTheme="minorHAnsi"/>
          <w:sz w:val="28"/>
          <w:szCs w:val="28"/>
          <w:lang w:eastAsia="en-US"/>
        </w:rPr>
        <w:lastRenderedPageBreak/>
        <w:t>(т.е. интегральное умение контролировать широкий спектр движений). Высокий уровень развития этих качеств способствует быстрому формированию двигательных навыков, успешному освоению новых движений и эффективной адаптации к нестандартным ситуациям. Таким образом, координационные способности являются одним из ключевых звеньев системы физической подготовки человека и залогом его результативной моторной деятельности.</w:t>
      </w:r>
    </w:p>
    <w:p w14:paraId="391681E3" w14:textId="77777777" w:rsidR="00ED2E16" w:rsidRPr="00747075" w:rsidRDefault="00ED2E16">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p>
    <w:p w14:paraId="2F81A0DB" w14:textId="5BE08552" w:rsidR="00ED2E16" w:rsidRPr="00747075" w:rsidRDefault="00DA6EED" w:rsidP="00D8068D">
      <w:pPr>
        <w:pStyle w:val="1"/>
        <w:numPr>
          <w:ilvl w:val="1"/>
          <w:numId w:val="6"/>
        </w:numPr>
      </w:pPr>
      <w:bookmarkStart w:id="3" w:name="_Toc216800370"/>
      <w:r w:rsidRPr="00747075">
        <w:t>Анатомо-физиологическая характеристика детей 7-8 лет</w:t>
      </w:r>
      <w:bookmarkEnd w:id="3"/>
    </w:p>
    <w:p w14:paraId="1B04BEAA" w14:textId="77777777" w:rsidR="00ED2E16" w:rsidRPr="00747075" w:rsidRDefault="00ED2E16"/>
    <w:p w14:paraId="3766778E" w14:textId="77777777" w:rsidR="00753F3D" w:rsidRPr="00747075" w:rsidRDefault="00753F3D" w:rsidP="00753F3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Дети в возрасте 7-8 лет относятся к группе младших школьников. Младший школьный возраст - это период равномерного физического развития [17, с.15].</w:t>
      </w:r>
    </w:p>
    <w:p w14:paraId="4816F728" w14:textId="46705F02" w:rsidR="00CB1634" w:rsidRPr="00747075" w:rsidRDefault="00CB1634" w:rsidP="00CB1634">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Рост ребёнка за год увеличивается примерно на 5 см, масса тела возрастает на 2-2,5 кг. Объём грудной клетки также увеличивается и у некоторых детей достигает 60-64 см. Масса сердца практически соответствует уровню взрослого человека – около 4 г на каждый килограмм массы тела. Благодаря интенсивному кровообращению снабжение тканей кислородом становится вдвое выше, по сравнению с аналогичным показателем у взрослых людей. Частота сердечных сокращений составляет порядка 80-90 ударов в минуту. Несмотря на достаточную выносливость сердечной мышцы, для данного возраста характерны признаки аритмии или нерегулярного сердечного ритма [8, с.48].</w:t>
      </w:r>
    </w:p>
    <w:p w14:paraId="74C05E63" w14:textId="66E84EDD" w:rsidR="00753F3D" w:rsidRPr="00747075" w:rsidRDefault="00390961" w:rsidP="00753F3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Как отмечает Ю.Д. Железняк, </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в </w:t>
      </w:r>
      <w:r w:rsidR="00753F3D" w:rsidRPr="00747075">
        <w:rPr>
          <w:rFonts w:ascii="Times New Roman" w:hAnsi="Times New Roman" w:cs="Times New Roman"/>
          <w:sz w:val="28"/>
          <w:szCs w:val="28"/>
        </w:rPr>
        <w:t xml:space="preserve">младшем школьном возрасте крупные мышцы развиваются быстрее, чем мелкие, поэтому дети легче и сильнее выполняют сильные, размашистые движения, нежели движения на точность. Мышцы в этом возрасте еще </w:t>
      </w:r>
      <w:r w:rsidR="006C3807" w:rsidRPr="00747075">
        <w:rPr>
          <w:rFonts w:ascii="Times New Roman" w:hAnsi="Times New Roman" w:cs="Times New Roman"/>
          <w:sz w:val="28"/>
          <w:szCs w:val="28"/>
        </w:rPr>
        <w:t>недостаточно</w:t>
      </w:r>
      <w:r w:rsidR="00753F3D" w:rsidRPr="00747075">
        <w:rPr>
          <w:rFonts w:ascii="Times New Roman" w:hAnsi="Times New Roman" w:cs="Times New Roman"/>
          <w:sz w:val="28"/>
          <w:szCs w:val="28"/>
        </w:rPr>
        <w:t xml:space="preserve"> развиты, особенно мышцы спины, поэтому необходимо следить за формированием осанки, давать специальные упражнения</w:t>
      </w:r>
      <w:r w:rsidR="00BB2A12" w:rsidRPr="00747075">
        <w:rPr>
          <w:rFonts w:ascii="Times New Roman" w:hAnsi="Times New Roman" w:cs="Times New Roman"/>
          <w:sz w:val="28"/>
          <w:szCs w:val="28"/>
        </w:rPr>
        <w:t>»</w:t>
      </w:r>
      <w:r w:rsidR="00753F3D" w:rsidRPr="00747075">
        <w:rPr>
          <w:rFonts w:ascii="Times New Roman" w:hAnsi="Times New Roman" w:cs="Times New Roman"/>
          <w:sz w:val="28"/>
          <w:szCs w:val="28"/>
        </w:rPr>
        <w:t xml:space="preserve"> [18, с.72].</w:t>
      </w:r>
    </w:p>
    <w:p w14:paraId="038AB204" w14:textId="6043BADE" w:rsidR="00CB1634" w:rsidRPr="00747075" w:rsidRDefault="00CB1634" w:rsidP="00CB1634">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В возрасте 7-8 лет строение тела детей по пропорциям всё ближе приближается к взрослым параметрам: руки и ноги заметно удлиняются относительно туловища, само туловище становится короче относительно других сегментов тела. Все костные элементы скелета (всего их насчитывается 206) проходят существенную трансформацию – изменяются их форма, размеры и внутреннее строение [12, с.33].</w:t>
      </w:r>
    </w:p>
    <w:p w14:paraId="5FF9BCBF" w14:textId="1D799C9A" w:rsidR="00CB1634" w:rsidRPr="00747075" w:rsidRDefault="00CB1634" w:rsidP="00CB1634">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Скелет развивается особенно быстро по сравнению с мускулатурой. Мышечная система ещё недостаточно крепка для длительных статических нагрузок, что может провоцировать нарушения осанки при неправильном рабочем положении или слишком долгом сидении без перерывов. Поэтому важно правильно организовывать учебное пространство ребёнка и регулярно устраивать паузы во время занятий. Активность во время перемен играет значительную профилактическую роль для развития ОДА. Дополнительные занятия спортом также благоприятно влияют на гармоничное развитие скелета и мышц.</w:t>
      </w:r>
      <w:r w:rsidR="008004FE" w:rsidRPr="00747075">
        <w:rPr>
          <w:rFonts w:ascii="Times New Roman" w:hAnsi="Times New Roman" w:cs="Times New Roman"/>
          <w:sz w:val="28"/>
          <w:szCs w:val="28"/>
        </w:rPr>
        <w:t xml:space="preserve"> </w:t>
      </w:r>
      <w:r w:rsidRPr="00747075">
        <w:rPr>
          <w:rFonts w:ascii="Times New Roman" w:hAnsi="Times New Roman" w:cs="Times New Roman"/>
          <w:sz w:val="28"/>
          <w:szCs w:val="28"/>
        </w:rPr>
        <w:t>В данном возрастном периоде недоразвитость мелких мышц кистей сочетается с незавершённостью процесса окостенения запястья и фаланг пальцев рук</w:t>
      </w:r>
      <w:r w:rsidR="008004FE" w:rsidRPr="00747075">
        <w:rPr>
          <w:rFonts w:ascii="Times New Roman" w:hAnsi="Times New Roman" w:cs="Times New Roman"/>
          <w:sz w:val="28"/>
          <w:szCs w:val="28"/>
        </w:rPr>
        <w:t xml:space="preserve"> – </w:t>
      </w:r>
      <w:r w:rsidRPr="00747075">
        <w:rPr>
          <w:rFonts w:ascii="Times New Roman" w:hAnsi="Times New Roman" w:cs="Times New Roman"/>
          <w:sz w:val="28"/>
          <w:szCs w:val="28"/>
        </w:rPr>
        <w:t>отсюда частые жалобы школьников во время письма</w:t>
      </w:r>
      <w:r w:rsidR="008004FE" w:rsidRPr="00747075">
        <w:rPr>
          <w:rFonts w:ascii="Times New Roman" w:hAnsi="Times New Roman" w:cs="Times New Roman"/>
          <w:sz w:val="28"/>
          <w:szCs w:val="28"/>
        </w:rPr>
        <w:t xml:space="preserve"> на усталость или боль в рабочей руке</w:t>
      </w:r>
      <w:r w:rsidRPr="00747075">
        <w:rPr>
          <w:rFonts w:ascii="Times New Roman" w:hAnsi="Times New Roman" w:cs="Times New Roman"/>
          <w:sz w:val="28"/>
          <w:szCs w:val="28"/>
        </w:rPr>
        <w:t xml:space="preserve"> [23, с.40].</w:t>
      </w:r>
    </w:p>
    <w:p w14:paraId="72E8228F" w14:textId="460E77A1" w:rsidR="006C3807" w:rsidRPr="00747075" w:rsidRDefault="006C3807" w:rsidP="006C3807">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О.Н. Трофимов указывает, что </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дети возраста 7-8 лет выдерживают интенсивные физические нагрузки. Они проходят пешком несколько километров, можно их смело брать в однодневные походы. Ребенок может пробежать в быстром темпе около 30-40 метров. Прыгает с места на 40 см, а с разбега — на метр. Легко подпрыгивает на правой и левой ноге. Играет с мячом, может легко попасть в цель с нескольких метров. Дети умеют прыгать со скакалкой, катаются на двухколесном велосипеде, плавают</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 [38, с.14].</w:t>
      </w:r>
    </w:p>
    <w:p w14:paraId="137F9CC3" w14:textId="444B74E5" w:rsidR="008004FE" w:rsidRPr="00747075" w:rsidRDefault="008004FE" w:rsidP="008004FE">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Функциональное развитие нервной системы и формирование рефлекторных реакций у младших школьников находятся на начальной стадии, вследствие чего контроль двигательных актов еще недостаточно совершенен. Это обусловливает трудности при выполнении быстрых движений, а также замедленную реакцию на стартовые сигналы. В этот период </w:t>
      </w:r>
      <w:r w:rsidRPr="00747075">
        <w:rPr>
          <w:rFonts w:ascii="Times New Roman" w:hAnsi="Times New Roman" w:cs="Times New Roman"/>
          <w:sz w:val="28"/>
          <w:szCs w:val="28"/>
        </w:rPr>
        <w:lastRenderedPageBreak/>
        <w:t>активно формируется мелкая моторика кистей, однако координация движений пальцев остается несовершенной, следствием чего является быстрая утомляемость рук при письме и рисовании. Детям легче работать с крупными элементами – писать большие символы или изображать объекты крупными мазками. Точные параллельные и прямые линии часто даются с трудом, возникают затруднения в правильном отображении наклона букв или прорисовке сложных графических деталей. Вместе с тем, такие виды деятельности, как лепка из пластилина, создание аппликаций, нанизывание бусин на нить, работа с паззлами или сборка конструктора, становятся более доступными и успешными. Необходимо учитывать, что процессы формирования дыхательной и эндокринной систем к этому времени еще полностью не завершены. Происходит активное морфофункциональное становление организма ребенка. Одни физиологические изменения проходят наиболее активно именно сейчас, тогда как другие механизмы созреют позднее [17, c.58].</w:t>
      </w:r>
    </w:p>
    <w:p w14:paraId="21AD97CB" w14:textId="3D3F5C4C" w:rsidR="008004FE" w:rsidRPr="00747075" w:rsidRDefault="008004FE" w:rsidP="008004FE">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Учебная деятельность становится основной сферой познавательной активности младших школьников – она способствует развитию таких процессов, как словесно-логическая память, произвольное внимание и умение самонаблюдения (рефлексии). Характерная особенность данного возраста – невозможность одновременно быстро и точно выполнять задания. Скорость выполнения упражнений целесообразно увеличивать только после достижения необходимого уровня точности движений. Часто дети склонны к поверхностному выполнению заданий без должного внимания к деталям, что требует особого педагогического сопровождения со стороны учителей и тренеров. Существенную роль в совершенствовании двигательных навыков играет развитие способности пространственной ориентации – начиная примерно с семи лет, дети уже способны различать основные направления движения в пространстве относительно окружающих объектов, но все еще испытывают сложности при определении направлений относительно собственного тела [25, c.16].</w:t>
      </w:r>
    </w:p>
    <w:p w14:paraId="5D79901E" w14:textId="21798057" w:rsidR="008004FE" w:rsidRPr="00747075" w:rsidRDefault="008004FE" w:rsidP="008004FE">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В начальной школе наблюдается интенсивное созревание сенсорных систем восприятия информации из окружающего мира. Функционирование головного мозга также изменяется: обработка внешних стимулов начинает включать не только корковые структуры мозга – значительную роль теперь играют ассоциативные зоны коры больших полушарий, обеспечивающие распознавание новых стимулов и их классификацию, согласно уже усвоенным эталонам восприятия. Процессы морфофизиологического дозревания этих отделов продолжаются до подросткового периода включительно.</w:t>
      </w:r>
      <w:r w:rsidR="007466C3" w:rsidRPr="00747075">
        <w:rPr>
          <w:rFonts w:ascii="Times New Roman" w:hAnsi="Times New Roman" w:cs="Times New Roman"/>
          <w:sz w:val="28"/>
          <w:szCs w:val="28"/>
        </w:rPr>
        <w:t xml:space="preserve">  </w:t>
      </w:r>
      <w:r w:rsidRPr="00747075">
        <w:rPr>
          <w:rFonts w:ascii="Times New Roman" w:hAnsi="Times New Roman" w:cs="Times New Roman"/>
          <w:sz w:val="28"/>
          <w:szCs w:val="28"/>
        </w:rPr>
        <w:t>Зрительная система в возрасте от шести до восьми лет проходит этап значительных преобразований за счет преобладающего влияния симпатической иннервации радужки глаза, что приводит к ускоренной реакции зрачка на изменение освещённости уже к девяти-десяти годам.</w:t>
      </w:r>
      <w:r w:rsidR="007466C3" w:rsidRPr="00747075">
        <w:rPr>
          <w:rFonts w:ascii="Times New Roman" w:hAnsi="Times New Roman" w:cs="Times New Roman"/>
          <w:sz w:val="28"/>
          <w:szCs w:val="28"/>
        </w:rPr>
        <w:t xml:space="preserve"> </w:t>
      </w:r>
      <w:r w:rsidRPr="00747075">
        <w:rPr>
          <w:rFonts w:ascii="Times New Roman" w:hAnsi="Times New Roman" w:cs="Times New Roman"/>
          <w:sz w:val="28"/>
          <w:szCs w:val="28"/>
        </w:rPr>
        <w:t>Острота зрения за промежуток между пятилетием и десятилетием возрастает от 0,86</w:t>
      </w:r>
      <w:r w:rsidR="007466C3" w:rsidRPr="00747075">
        <w:rPr>
          <w:rFonts w:ascii="Times New Roman" w:hAnsi="Times New Roman" w:cs="Times New Roman"/>
          <w:sz w:val="28"/>
          <w:szCs w:val="28"/>
        </w:rPr>
        <w:t>%</w:t>
      </w:r>
      <w:r w:rsidRPr="00747075">
        <w:rPr>
          <w:rFonts w:ascii="Times New Roman" w:hAnsi="Times New Roman" w:cs="Times New Roman"/>
          <w:sz w:val="28"/>
          <w:szCs w:val="28"/>
        </w:rPr>
        <w:t xml:space="preserve"> до 0,98</w:t>
      </w:r>
      <w:r w:rsidR="007466C3" w:rsidRPr="00747075">
        <w:rPr>
          <w:rFonts w:ascii="Times New Roman" w:hAnsi="Times New Roman" w:cs="Times New Roman"/>
          <w:sz w:val="28"/>
          <w:szCs w:val="28"/>
        </w:rPr>
        <w:t>%</w:t>
      </w:r>
      <w:r w:rsidRPr="00747075">
        <w:rPr>
          <w:rFonts w:ascii="Times New Roman" w:hAnsi="Times New Roman" w:cs="Times New Roman"/>
          <w:sz w:val="28"/>
          <w:szCs w:val="28"/>
        </w:rPr>
        <w:t xml:space="preserve">. Одновременно улучшается восприимчивость детей к звучащей </w:t>
      </w:r>
      <w:proofErr w:type="spellStart"/>
      <w:r w:rsidRPr="00747075">
        <w:rPr>
          <w:rFonts w:ascii="Times New Roman" w:hAnsi="Times New Roman" w:cs="Times New Roman"/>
          <w:sz w:val="28"/>
          <w:szCs w:val="28"/>
        </w:rPr>
        <w:t>речи.Именно</w:t>
      </w:r>
      <w:proofErr w:type="spellEnd"/>
      <w:r w:rsidRPr="00747075">
        <w:rPr>
          <w:rFonts w:ascii="Times New Roman" w:hAnsi="Times New Roman" w:cs="Times New Roman"/>
          <w:sz w:val="28"/>
          <w:szCs w:val="28"/>
        </w:rPr>
        <w:t xml:space="preserve"> поэтому педагоги рекомендуют уделять внимание развитию навыков осознанного слухового восприятия у младших школьников, например, путем знакомства со звуками природы [38,c.21].</w:t>
      </w:r>
    </w:p>
    <w:p w14:paraId="285904D4" w14:textId="0CD477F4" w:rsidR="009F27B2" w:rsidRPr="00747075" w:rsidRDefault="009F27B2" w:rsidP="009F27B2">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А.П. Матвеев указывает, что </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в период начальной школы активно развивается вестибулярный анализатор, который отвечает за координацию движений. Умственная и физическая работоспособность увеличивается по мере развития и роста детей. За одинаковое время дети шести, восьми лет способны сделать только 38–53% объема работы, которую выполняют учащиеся девяти одиннадцати лет. Надо отметить, что качество работы у более младших детей будет почти в два раза ниже, чем у детей более старшего возраста. Скорость и продуктивность работы первые три года обучения в школе нарастает одинаково на 37–42%. Физическая работоспособность может увеличиваться за счет систематических занятий физической культурой. К концу третьего урока работоспособность уменьшается, и совсем снижается к концу четвертого урока. Для поддержания высокой работоспособности в течение учебного дня необходимо делать переход от умственной работы к </w:t>
      </w:r>
      <w:r w:rsidRPr="00747075">
        <w:rPr>
          <w:rFonts w:ascii="Times New Roman" w:hAnsi="Times New Roman" w:cs="Times New Roman"/>
          <w:sz w:val="28"/>
          <w:szCs w:val="28"/>
        </w:rPr>
        <w:lastRenderedPageBreak/>
        <w:t>физической, чтобы чередовать умственную нагрузку с физическими упражнениями или подвижными играми</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 [23, с.55].</w:t>
      </w:r>
    </w:p>
    <w:p w14:paraId="7A1B0AFC" w14:textId="13733697" w:rsidR="009F27B2" w:rsidRPr="00747075" w:rsidRDefault="009F27B2" w:rsidP="009F27B2">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А.А. </w:t>
      </w:r>
      <w:proofErr w:type="spellStart"/>
      <w:r w:rsidRPr="00747075">
        <w:rPr>
          <w:rFonts w:ascii="Times New Roman" w:hAnsi="Times New Roman" w:cs="Times New Roman"/>
          <w:sz w:val="28"/>
          <w:szCs w:val="28"/>
        </w:rPr>
        <w:t>Гужаловский</w:t>
      </w:r>
      <w:proofErr w:type="spellEnd"/>
      <w:r w:rsidRPr="00747075">
        <w:rPr>
          <w:rFonts w:ascii="Times New Roman" w:hAnsi="Times New Roman" w:cs="Times New Roman"/>
          <w:sz w:val="28"/>
          <w:szCs w:val="28"/>
        </w:rPr>
        <w:t xml:space="preserve"> пишет о том, что </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претерпевает определенные изменения у учеников начальной школы опорно-двигательный аппарат. В этом период необходимо развивать такие физические качества как ловкость и гибкость. Этот возраст является сенситивным периодом развития этих двух физических качеств</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 [17, с.65].</w:t>
      </w:r>
    </w:p>
    <w:p w14:paraId="2708787F" w14:textId="2F26B3A9"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Таким образом, наилучшие результаты в развитии координационных способностей достигаются у детей младшего школьного возраста. В этот период обучающиеся обладают наиболее выраженной способностью к точному и осознанному воспроизведению двигательных действий по заданному образцу, что создаёт оптимальные условия для совершенствования ловкости. Целенаправленная педагогическая работа, ориентированная на развитие этих качеств, обеспечивает наиболее заметный положительный эффект именно в данном возрастном диапазоне. Младший школьный возраст можно считать ключевым этапом для прогресса в координационно-двигательной сфере.</w:t>
      </w:r>
    </w:p>
    <w:p w14:paraId="0B0377F5" w14:textId="204B27F7"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По мнению В.И. Ляха, возраст 7-8 лет выделяется как особо чувствительный к развитию координационных навыков – в этот период интенсивно формируются умение пространственного ориентирования, чувство ритма и равновесия, временная организация движений и способность точно регулировать мышечные усилия. Характерной особенностью данной группы является ускорение выполнения простых моторных реакций при сохранении их корректности, поэтому темп упражнений рекомендуется увеличивать только после освоения технической стороны заданий. Для младших школьников особенно эффективны упражнения небольшой продолжительности с регулярной сменой видов деятельности, а также задания на согласование движений рук и глаз – среди них особое место занимают игровые методы и практические упражнения (например, метание предметов, ловля и броски мяча, прыжки через препятствия и лазание). Оценку быстроты </w:t>
      </w:r>
      <w:r w:rsidRPr="00747075">
        <w:rPr>
          <w:rFonts w:ascii="Times New Roman" w:hAnsi="Times New Roman" w:cs="Times New Roman"/>
          <w:sz w:val="28"/>
          <w:szCs w:val="28"/>
        </w:rPr>
        <w:lastRenderedPageBreak/>
        <w:t>отдельных действий у детей 7-8 лет целесообразно проводить посредством измерения скорости перемещения частей тела на определённое расстояние с обязательным контролем точности исполнения [21, с. 38].</w:t>
      </w:r>
    </w:p>
    <w:p w14:paraId="4D3D53A2" w14:textId="473F2A10"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возрасте 7-8 лет у детей наблюдается гармоничный рост и увеличение массы тела, при этом системы ОДА, сенсорные структуры и регуляторные механизмы движения остаются на стадии формирования. В этот период школьники проявляют высокую выносливость к кратковременным физическим нагрузкам, однако их способность к точному контролю сложных двигательных действий ограничена. Длительное пребывание в одной позе или чрезмерная нагрузка на мелкую моторику быстро вызывают усталость, что может негативно сказаться на формировании правильной осанки. Интенсивное развитие зрительной и вестибулярной систем в сочетании с совершенствованием ассоциативных зон коры головного мозга создает предпосылки для становления ключевых координационных навыков – ориентировки в пространстве, устойчивости равновесия, ритмического воспроизведения движений, тонкой регуляции силы и времени, скорости простых двигательных реакций. Характерной чертой данного возрастного этапа является последовательное улучшение морфофункционального состояния всех физиологических систем организма. Ускорение роста часто сочетается с неодновременным развитием отдельных органов – например, размеры сердца могут отставать от увеличения общей массы тела, из-за чего дети испытывают трудности при продолжительных физических нагрузках. Мышцы отличаются высокой эластичностью, что способствует расширению двигательного диапазона.</w:t>
      </w:r>
    </w:p>
    <w:p w14:paraId="44BE5960" w14:textId="77777777" w:rsidR="007466C3" w:rsidRPr="00747075" w:rsidRDefault="007466C3">
      <w:pPr>
        <w:spacing w:after="0" w:line="360" w:lineRule="auto"/>
        <w:ind w:firstLine="709"/>
        <w:jc w:val="both"/>
        <w:rPr>
          <w:rFonts w:ascii="Times New Roman" w:hAnsi="Times New Roman" w:cs="Times New Roman"/>
          <w:sz w:val="28"/>
          <w:szCs w:val="28"/>
        </w:rPr>
      </w:pPr>
    </w:p>
    <w:p w14:paraId="55778473" w14:textId="77777777" w:rsidR="007466C3" w:rsidRPr="00747075" w:rsidRDefault="007466C3">
      <w:pPr>
        <w:spacing w:after="0" w:line="360" w:lineRule="auto"/>
        <w:ind w:firstLine="709"/>
        <w:jc w:val="both"/>
        <w:rPr>
          <w:rFonts w:ascii="Times New Roman" w:hAnsi="Times New Roman" w:cs="Times New Roman"/>
          <w:sz w:val="28"/>
          <w:szCs w:val="28"/>
        </w:rPr>
      </w:pPr>
    </w:p>
    <w:p w14:paraId="6806AC5E" w14:textId="5D3D85D9" w:rsidR="00ED2E16" w:rsidRPr="00747075" w:rsidRDefault="00DA6EED" w:rsidP="00D8068D">
      <w:pPr>
        <w:pStyle w:val="1"/>
        <w:numPr>
          <w:ilvl w:val="1"/>
          <w:numId w:val="6"/>
        </w:numPr>
      </w:pPr>
      <w:bookmarkStart w:id="4" w:name="_Toc216800371"/>
      <w:r w:rsidRPr="00747075">
        <w:t>Особенности развития координации движений у детей 7-8 лет</w:t>
      </w:r>
      <w:bookmarkEnd w:id="4"/>
    </w:p>
    <w:p w14:paraId="630F8529" w14:textId="77777777" w:rsidR="00ED2E16" w:rsidRPr="00747075" w:rsidRDefault="00ED2E16"/>
    <w:p w14:paraId="65746F20" w14:textId="3A2F3251"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Задачи развития координационных способностей в младшем школьном возрасте: </w:t>
      </w:r>
    </w:p>
    <w:p w14:paraId="73F45CBA" w14:textId="59F4DED8"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1) формирование обширного координационного фонда – набора новых двигательных умений и навыков, в соответствии с требованиями школьной программы начальных классов. Его освоение служит основой для развития различных аспектов координации – от циклических и ациклических перемещений до гимнастических элементов, акробатики и метательных действий с акцентом на точность или дальность выполнения. Сюда также включаются подвижные игры различного характера;</w:t>
      </w:r>
    </w:p>
    <w:p w14:paraId="00964A81" w14:textId="72569176"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2) развитие специфических координационных возможностей (прежде всего, способности точно воспроизводить параметры движений и различать их по силе или ритму), а также овладение навыками удержания равновесия;</w:t>
      </w:r>
    </w:p>
    <w:p w14:paraId="1C44AE1A" w14:textId="7B2591D4"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3) формирование общей двигательной чувствительности: умения ориентироваться в пространстве и времени во время движения, точной дозировки мышечных усилий, сенсомоторных реакций, интегративных мыслительных процессов через речь, двигательной памяти, представлений о структуре движения [21, с. 45].</w:t>
      </w:r>
    </w:p>
    <w:p w14:paraId="04F77B7F" w14:textId="4011A197" w:rsidR="004A230B" w:rsidRPr="00747075" w:rsidRDefault="004A230B" w:rsidP="004A230B">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А.П. Матвеев пишет, что </w:t>
      </w:r>
      <w:r w:rsidR="00EB3FF5" w:rsidRPr="00747075">
        <w:rPr>
          <w:rFonts w:ascii="Times New Roman" w:hAnsi="Times New Roman" w:cs="Times New Roman"/>
          <w:sz w:val="28"/>
          <w:szCs w:val="28"/>
        </w:rPr>
        <w:t>«</w:t>
      </w:r>
      <w:r w:rsidRPr="00747075">
        <w:rPr>
          <w:rFonts w:ascii="Times New Roman" w:hAnsi="Times New Roman" w:cs="Times New Roman"/>
          <w:sz w:val="28"/>
          <w:szCs w:val="28"/>
        </w:rPr>
        <w:t>основное средство воспитания координационных способностей – это физические упражнения повышенной координационной сложности и элементы, содержащие новизну. Сложность физических упражнений, возможно, повысить с помощью замены пространственных, временных и динамических параметров, но так, же и внешними условиями, меняя очередность расположенных средств их высоту и массу, изменяя размеры опор или повышение её подвижности в упражнениях на равновесие</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 xml:space="preserve"> [23, с.68].</w:t>
      </w:r>
    </w:p>
    <w:p w14:paraId="25496E83" w14:textId="0C13BA2F" w:rsidR="004A230B" w:rsidRPr="00747075" w:rsidRDefault="004A230B" w:rsidP="004A230B">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А.А. </w:t>
      </w:r>
      <w:proofErr w:type="spellStart"/>
      <w:r w:rsidRPr="00747075">
        <w:rPr>
          <w:rFonts w:ascii="Times New Roman" w:hAnsi="Times New Roman" w:cs="Times New Roman"/>
          <w:sz w:val="28"/>
          <w:szCs w:val="28"/>
        </w:rPr>
        <w:t>Гужаловский</w:t>
      </w:r>
      <w:proofErr w:type="spellEnd"/>
      <w:r w:rsidRPr="00747075">
        <w:rPr>
          <w:rFonts w:ascii="Times New Roman" w:hAnsi="Times New Roman" w:cs="Times New Roman"/>
          <w:sz w:val="28"/>
          <w:szCs w:val="28"/>
        </w:rPr>
        <w:t xml:space="preserve"> отмечает, что </w:t>
      </w:r>
      <w:r w:rsidR="00EB3FF5" w:rsidRPr="00747075">
        <w:rPr>
          <w:rFonts w:ascii="Times New Roman" w:hAnsi="Times New Roman" w:cs="Times New Roman"/>
          <w:sz w:val="28"/>
          <w:szCs w:val="28"/>
        </w:rPr>
        <w:t>«</w:t>
      </w:r>
      <w:r w:rsidRPr="00747075">
        <w:rPr>
          <w:rFonts w:ascii="Times New Roman" w:hAnsi="Times New Roman" w:cs="Times New Roman"/>
          <w:sz w:val="28"/>
          <w:szCs w:val="28"/>
        </w:rPr>
        <w:t xml:space="preserve">комбинируя двигательные навыки между собой: бег, прыжки, ходьба с ловлей предмета; выполняя упражнения по определенному сигналу или на ограниченное время. Используя дополнительные ориентиры для контроля или, например, зал с зеркалами для быстрого закрепления навыков. Выполняя двигательные действия, главное, чтобы не было сдерживающих ограничений или полное исключение, допустим, зрительной информации. Более свободную и доступную группу </w:t>
      </w:r>
      <w:r w:rsidRPr="00747075">
        <w:rPr>
          <w:rFonts w:ascii="Times New Roman" w:hAnsi="Times New Roman" w:cs="Times New Roman"/>
          <w:sz w:val="28"/>
          <w:szCs w:val="28"/>
        </w:rPr>
        <w:lastRenderedPageBreak/>
        <w:t>способов для воспитания координационных способностей составляют обще подготовительные гимнастические упражнения динамического направления, разом охватывающие основные группы мышц</w:t>
      </w:r>
      <w:r w:rsidR="00EB3FF5" w:rsidRPr="00747075">
        <w:rPr>
          <w:rFonts w:ascii="Times New Roman" w:hAnsi="Times New Roman" w:cs="Times New Roman"/>
          <w:sz w:val="28"/>
          <w:szCs w:val="28"/>
        </w:rPr>
        <w:t>»</w:t>
      </w:r>
      <w:r w:rsidRPr="00747075">
        <w:rPr>
          <w:rFonts w:ascii="Times New Roman" w:hAnsi="Times New Roman" w:cs="Times New Roman"/>
          <w:sz w:val="28"/>
          <w:szCs w:val="28"/>
        </w:rPr>
        <w:t xml:space="preserve"> [17, с.77].</w:t>
      </w:r>
    </w:p>
    <w:p w14:paraId="23F036B5" w14:textId="3DD398E1"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По мнению Ж.Д. Железняка и В.М. </w:t>
      </w:r>
      <w:proofErr w:type="spellStart"/>
      <w:r w:rsidRPr="00747075">
        <w:rPr>
          <w:rFonts w:ascii="Times New Roman" w:hAnsi="Times New Roman" w:cs="Times New Roman"/>
          <w:sz w:val="28"/>
          <w:szCs w:val="28"/>
        </w:rPr>
        <w:t>Минбулатова</w:t>
      </w:r>
      <w:proofErr w:type="spellEnd"/>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к средствам развития координации относятся упражнения как с предметами (например</w:t>
      </w:r>
      <w:r w:rsidR="00887E5B" w:rsidRPr="00747075">
        <w:rPr>
          <w:rFonts w:ascii="Times New Roman" w:hAnsi="Times New Roman" w:cs="Times New Roman"/>
          <w:sz w:val="28"/>
          <w:szCs w:val="28"/>
        </w:rPr>
        <w:t>, с</w:t>
      </w:r>
      <w:r w:rsidRPr="00747075">
        <w:rPr>
          <w:rFonts w:ascii="Times New Roman" w:hAnsi="Times New Roman" w:cs="Times New Roman"/>
          <w:sz w:val="28"/>
          <w:szCs w:val="28"/>
        </w:rPr>
        <w:t xml:space="preserve"> мяч</w:t>
      </w:r>
      <w:r w:rsidR="00887E5B" w:rsidRPr="00747075">
        <w:rPr>
          <w:rFonts w:ascii="Times New Roman" w:hAnsi="Times New Roman" w:cs="Times New Roman"/>
          <w:sz w:val="28"/>
          <w:szCs w:val="28"/>
        </w:rPr>
        <w:t>ам</w:t>
      </w:r>
      <w:r w:rsidRPr="00747075">
        <w:rPr>
          <w:rFonts w:ascii="Times New Roman" w:hAnsi="Times New Roman" w:cs="Times New Roman"/>
          <w:sz w:val="28"/>
          <w:szCs w:val="28"/>
        </w:rPr>
        <w:t>и), так и без них</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выполня</w:t>
      </w:r>
      <w:r w:rsidR="00887E5B" w:rsidRPr="00747075">
        <w:rPr>
          <w:rFonts w:ascii="Times New Roman" w:hAnsi="Times New Roman" w:cs="Times New Roman"/>
          <w:sz w:val="28"/>
          <w:szCs w:val="28"/>
        </w:rPr>
        <w:t xml:space="preserve">емые </w:t>
      </w:r>
      <w:r w:rsidRPr="00747075">
        <w:rPr>
          <w:rFonts w:ascii="Times New Roman" w:hAnsi="Times New Roman" w:cs="Times New Roman"/>
          <w:sz w:val="28"/>
          <w:szCs w:val="28"/>
        </w:rPr>
        <w:t>в разнообразных исходных положениях тела</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от относительно простых до более сложных вариантов</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при различных внешних условиях</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887E5B" w:rsidRPr="00747075">
        <w:rPr>
          <w:rFonts w:ascii="Times New Roman" w:hAnsi="Times New Roman" w:cs="Times New Roman"/>
          <w:sz w:val="28"/>
          <w:szCs w:val="28"/>
        </w:rPr>
        <w:t>П</w:t>
      </w:r>
      <w:r w:rsidRPr="00747075">
        <w:rPr>
          <w:rFonts w:ascii="Times New Roman" w:hAnsi="Times New Roman" w:cs="Times New Roman"/>
          <w:sz w:val="28"/>
          <w:szCs w:val="28"/>
        </w:rPr>
        <w:t>рименяются элементы акробатики с разными направлениями движений</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наряду со специальными упражнениями для тренировки равновесия. Конкретный набор упражнений подбирается индивидуально</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согласно особенностям выбранного вида спорта [18, с. 110].</w:t>
      </w:r>
    </w:p>
    <w:p w14:paraId="516F755A" w14:textId="08E7197B"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В.И. Лях отмечает, что существуют две ключевые категории упражнений: </w:t>
      </w:r>
      <w:r w:rsidR="00887E5B" w:rsidRPr="00747075">
        <w:rPr>
          <w:rFonts w:ascii="Times New Roman" w:hAnsi="Times New Roman" w:cs="Times New Roman"/>
          <w:sz w:val="28"/>
          <w:szCs w:val="28"/>
        </w:rPr>
        <w:t xml:space="preserve">1) </w:t>
      </w:r>
      <w:r w:rsidRPr="00747075">
        <w:rPr>
          <w:rFonts w:ascii="Times New Roman" w:hAnsi="Times New Roman" w:cs="Times New Roman"/>
          <w:sz w:val="28"/>
          <w:szCs w:val="28"/>
        </w:rPr>
        <w:t xml:space="preserve">подводящие, направленные на отработку координационных умений в процессе освоения новых движений; </w:t>
      </w:r>
      <w:r w:rsidR="00887E5B" w:rsidRPr="00747075">
        <w:rPr>
          <w:rFonts w:ascii="Times New Roman" w:hAnsi="Times New Roman" w:cs="Times New Roman"/>
          <w:sz w:val="28"/>
          <w:szCs w:val="28"/>
        </w:rPr>
        <w:t>2)</w:t>
      </w:r>
      <w:r w:rsidRPr="00747075">
        <w:rPr>
          <w:rFonts w:ascii="Times New Roman" w:hAnsi="Times New Roman" w:cs="Times New Roman"/>
          <w:sz w:val="28"/>
          <w:szCs w:val="28"/>
        </w:rPr>
        <w:t xml:space="preserve"> развивающие, способствующие улучшению физических качеств организма. Эффективность упражнений на координацию сохраняется до тех пор, пока движение не станет полностью автоматизированным. После формирования двигательного навыка при постоянном и стереотипном его выполнении ценность таких упражнений снижается, хотя они продолжают влиять на развитие координационных способностей обучающихся</w:t>
      </w:r>
      <w:r w:rsidR="00887E5B" w:rsidRPr="00747075">
        <w:rPr>
          <w:rFonts w:ascii="Times New Roman" w:hAnsi="Times New Roman" w:cs="Times New Roman"/>
          <w:sz w:val="28"/>
          <w:szCs w:val="28"/>
        </w:rPr>
        <w:t xml:space="preserve"> </w:t>
      </w:r>
      <w:r w:rsidRPr="00747075">
        <w:rPr>
          <w:rFonts w:ascii="Times New Roman" w:hAnsi="Times New Roman" w:cs="Times New Roman"/>
          <w:sz w:val="28"/>
          <w:szCs w:val="28"/>
        </w:rPr>
        <w:t>[21, с.58].</w:t>
      </w:r>
    </w:p>
    <w:p w14:paraId="3BF5CEFE" w14:textId="76F3C89D"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По мнению Е.В. </w:t>
      </w:r>
      <w:proofErr w:type="spellStart"/>
      <w:r w:rsidRPr="00747075">
        <w:rPr>
          <w:rFonts w:ascii="Times New Roman" w:hAnsi="Times New Roman" w:cs="Times New Roman"/>
          <w:sz w:val="28"/>
          <w:szCs w:val="28"/>
        </w:rPr>
        <w:t>Конеева</w:t>
      </w:r>
      <w:proofErr w:type="spellEnd"/>
      <w:r w:rsidRPr="00747075">
        <w:rPr>
          <w:rFonts w:ascii="Times New Roman" w:hAnsi="Times New Roman" w:cs="Times New Roman"/>
          <w:sz w:val="28"/>
          <w:szCs w:val="28"/>
        </w:rPr>
        <w:t xml:space="preserve"> и </w:t>
      </w:r>
      <w:r w:rsidR="00887E5B" w:rsidRPr="00747075">
        <w:rPr>
          <w:rFonts w:ascii="Times New Roman" w:hAnsi="Times New Roman" w:cs="Times New Roman"/>
          <w:sz w:val="28"/>
          <w:szCs w:val="28"/>
        </w:rPr>
        <w:t>др.</w:t>
      </w:r>
      <w:r w:rsidRPr="00747075">
        <w:rPr>
          <w:rFonts w:ascii="Times New Roman" w:hAnsi="Times New Roman" w:cs="Times New Roman"/>
          <w:sz w:val="28"/>
          <w:szCs w:val="28"/>
        </w:rPr>
        <w:t>, дети младшего школьного возраста склонны к подражанию взрослы</w:t>
      </w:r>
      <w:r w:rsidR="00887E5B" w:rsidRPr="00747075">
        <w:rPr>
          <w:rFonts w:ascii="Times New Roman" w:hAnsi="Times New Roman" w:cs="Times New Roman"/>
          <w:sz w:val="28"/>
          <w:szCs w:val="28"/>
        </w:rPr>
        <w:t>м</w:t>
      </w:r>
      <w:r w:rsidRPr="00747075">
        <w:rPr>
          <w:rFonts w:ascii="Times New Roman" w:hAnsi="Times New Roman" w:cs="Times New Roman"/>
          <w:sz w:val="28"/>
          <w:szCs w:val="28"/>
        </w:rPr>
        <w:t>. Упражнения для этой возрастной группы должны быть простыми для понимания и максимально доступны по уровню сложности. Наиболее продуктивной формой освоения является игровая деятельность</w:t>
      </w:r>
      <w:r w:rsidR="00887E5B" w:rsidRPr="00747075">
        <w:rPr>
          <w:rFonts w:ascii="Times New Roman" w:hAnsi="Times New Roman" w:cs="Times New Roman"/>
          <w:sz w:val="28"/>
          <w:szCs w:val="28"/>
        </w:rPr>
        <w:t>, поскольку</w:t>
      </w:r>
      <w:r w:rsidRPr="00747075">
        <w:rPr>
          <w:rFonts w:ascii="Times New Roman" w:hAnsi="Times New Roman" w:cs="Times New Roman"/>
          <w:sz w:val="28"/>
          <w:szCs w:val="28"/>
        </w:rPr>
        <w:t xml:space="preserve"> именно в игре дети наиболее активно воспринимают новый материал. Важно учитывать высокую утомляемость детей</w:t>
      </w:r>
      <w:r w:rsidR="00887E5B" w:rsidRPr="00747075">
        <w:rPr>
          <w:rFonts w:ascii="Times New Roman" w:hAnsi="Times New Roman" w:cs="Times New Roman"/>
          <w:sz w:val="28"/>
          <w:szCs w:val="28"/>
        </w:rPr>
        <w:t xml:space="preserve"> – </w:t>
      </w:r>
      <w:r w:rsidRPr="00747075">
        <w:rPr>
          <w:rFonts w:ascii="Times New Roman" w:hAnsi="Times New Roman" w:cs="Times New Roman"/>
          <w:sz w:val="28"/>
          <w:szCs w:val="28"/>
        </w:rPr>
        <w:t>занятия следует строить с учётом коротких интервалов отдыха между упражнениями и ограничивать продолжительность выполнения физических заданий</w:t>
      </w:r>
      <w:r w:rsidR="00887E5B" w:rsidRPr="00747075">
        <w:rPr>
          <w:rFonts w:ascii="Times New Roman" w:hAnsi="Times New Roman" w:cs="Times New Roman"/>
          <w:sz w:val="28"/>
          <w:szCs w:val="28"/>
        </w:rPr>
        <w:t xml:space="preserve"> </w:t>
      </w:r>
      <w:r w:rsidRPr="00747075">
        <w:rPr>
          <w:rFonts w:ascii="Times New Roman" w:hAnsi="Times New Roman" w:cs="Times New Roman"/>
          <w:sz w:val="28"/>
          <w:szCs w:val="28"/>
        </w:rPr>
        <w:t>[20, с.330].</w:t>
      </w:r>
    </w:p>
    <w:p w14:paraId="6012C32F" w14:textId="3B5FB1DB"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 xml:space="preserve">И.С. Барчуков с соавторами подчёркивают выраженную ориентированность </w:t>
      </w:r>
      <w:r w:rsidR="00887E5B" w:rsidRPr="00747075">
        <w:rPr>
          <w:rFonts w:ascii="Times New Roman" w:hAnsi="Times New Roman" w:cs="Times New Roman"/>
          <w:sz w:val="28"/>
          <w:szCs w:val="28"/>
        </w:rPr>
        <w:t>учащихся</w:t>
      </w:r>
      <w:r w:rsidRPr="00747075">
        <w:rPr>
          <w:rFonts w:ascii="Times New Roman" w:hAnsi="Times New Roman" w:cs="Times New Roman"/>
          <w:sz w:val="28"/>
          <w:szCs w:val="28"/>
        </w:rPr>
        <w:t xml:space="preserve"> младших классов на игровые элементы и воображение</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887E5B" w:rsidRPr="00747075">
        <w:rPr>
          <w:rFonts w:ascii="Times New Roman" w:hAnsi="Times New Roman" w:cs="Times New Roman"/>
          <w:sz w:val="28"/>
          <w:szCs w:val="28"/>
        </w:rPr>
        <w:t>ч</w:t>
      </w:r>
      <w:r w:rsidRPr="00747075">
        <w:rPr>
          <w:rFonts w:ascii="Times New Roman" w:hAnsi="Times New Roman" w:cs="Times New Roman"/>
          <w:sz w:val="28"/>
          <w:szCs w:val="28"/>
        </w:rPr>
        <w:t>то облегчает осознанное моделирование различных двигательных действий в сознании ребёнка. По этой причине рекомендуется включать игровые элементы практически во все упражнения или полностью реализовывать их как игры</w:t>
      </w:r>
      <w:r w:rsidR="00887E5B" w:rsidRPr="00747075">
        <w:rPr>
          <w:rFonts w:ascii="Times New Roman" w:hAnsi="Times New Roman" w:cs="Times New Roman"/>
          <w:sz w:val="28"/>
          <w:szCs w:val="28"/>
        </w:rPr>
        <w:t xml:space="preserve"> </w:t>
      </w:r>
      <w:r w:rsidRPr="00747075">
        <w:rPr>
          <w:rFonts w:ascii="Times New Roman" w:hAnsi="Times New Roman" w:cs="Times New Roman"/>
          <w:sz w:val="28"/>
          <w:szCs w:val="28"/>
        </w:rPr>
        <w:t>[12, с.88].</w:t>
      </w:r>
    </w:p>
    <w:p w14:paraId="4AD6C4E8" w14:textId="37150268"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Для развития координационных способностей </w:t>
      </w:r>
      <w:r w:rsidR="00887E5B" w:rsidRPr="00747075">
        <w:rPr>
          <w:rFonts w:ascii="Times New Roman" w:hAnsi="Times New Roman" w:cs="Times New Roman"/>
          <w:sz w:val="28"/>
          <w:szCs w:val="28"/>
        </w:rPr>
        <w:t xml:space="preserve">у </w:t>
      </w:r>
      <w:r w:rsidRPr="00747075">
        <w:rPr>
          <w:rFonts w:ascii="Times New Roman" w:hAnsi="Times New Roman" w:cs="Times New Roman"/>
          <w:sz w:val="28"/>
          <w:szCs w:val="28"/>
        </w:rPr>
        <w:t>учащихся начальных классов можно использовать широкий спектр физических упражнений различной сложности по управлению движениями</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887E5B" w:rsidRPr="00747075">
        <w:rPr>
          <w:rFonts w:ascii="Times New Roman" w:hAnsi="Times New Roman" w:cs="Times New Roman"/>
          <w:sz w:val="28"/>
          <w:szCs w:val="28"/>
        </w:rPr>
        <w:t>Т</w:t>
      </w:r>
      <w:r w:rsidRPr="00747075">
        <w:rPr>
          <w:rFonts w:ascii="Times New Roman" w:hAnsi="Times New Roman" w:cs="Times New Roman"/>
          <w:sz w:val="28"/>
          <w:szCs w:val="28"/>
        </w:rPr>
        <w:t>акие задания требуют осознанности исполнения, быстроты реакций и правильного выбора сложных моторных решений</w:t>
      </w:r>
      <w:r w:rsidR="00887E5B" w:rsidRPr="00747075">
        <w:rPr>
          <w:rFonts w:ascii="Times New Roman" w:hAnsi="Times New Roman" w:cs="Times New Roman"/>
          <w:sz w:val="28"/>
          <w:szCs w:val="28"/>
        </w:rPr>
        <w:t xml:space="preserve"> </w:t>
      </w:r>
      <w:r w:rsidRPr="00747075">
        <w:rPr>
          <w:rFonts w:ascii="Times New Roman" w:hAnsi="Times New Roman" w:cs="Times New Roman"/>
          <w:sz w:val="28"/>
          <w:szCs w:val="28"/>
        </w:rPr>
        <w:t>[23, с.75].</w:t>
      </w:r>
    </w:p>
    <w:p w14:paraId="2C4CC229" w14:textId="77777777"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В.Н. Платонов относит к специально организованным координационным упражнениям следующие виды:</w:t>
      </w:r>
    </w:p>
    <w:p w14:paraId="17C17C7C" w14:textId="1F7F2A10"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w:t>
      </w:r>
      <w:r w:rsidR="00887E5B" w:rsidRPr="00747075">
        <w:rPr>
          <w:rFonts w:ascii="Times New Roman" w:hAnsi="Times New Roman" w:cs="Times New Roman"/>
          <w:sz w:val="28"/>
          <w:szCs w:val="28"/>
        </w:rPr>
        <w:t>о</w:t>
      </w:r>
      <w:r w:rsidRPr="00747075">
        <w:rPr>
          <w:rFonts w:ascii="Times New Roman" w:hAnsi="Times New Roman" w:cs="Times New Roman"/>
          <w:sz w:val="28"/>
          <w:szCs w:val="28"/>
        </w:rPr>
        <w:t>бщеразвивающие упражнения (ОРУ)</w:t>
      </w:r>
      <w:r w:rsidR="00887E5B" w:rsidRPr="00747075">
        <w:rPr>
          <w:rFonts w:ascii="Times New Roman" w:hAnsi="Times New Roman" w:cs="Times New Roman"/>
          <w:sz w:val="28"/>
          <w:szCs w:val="28"/>
        </w:rPr>
        <w:t xml:space="preserve"> – </w:t>
      </w:r>
      <w:r w:rsidRPr="00747075">
        <w:rPr>
          <w:rFonts w:ascii="Times New Roman" w:hAnsi="Times New Roman" w:cs="Times New Roman"/>
          <w:sz w:val="28"/>
          <w:szCs w:val="28"/>
        </w:rPr>
        <w:t>базовые сбалансированные комплексы движений высокой эффективности для совершенствования координации тела, выносливости и гибкости туловища при одновременном повышении общего тонуса организма и работоспособности мышц отдельных групп (плечевой пояс, ноги, туловище). Они способствуют формированию физиологически правильной осанки</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укрепляют костно-мышечную систему</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улучшают кровообращение</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нормализуют дыхание</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активизируют обмен веществ</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благоприятно влияют на функциональную активность нервной системы ребёнка</w:t>
      </w:r>
      <w:r w:rsidR="00887E5B" w:rsidRPr="00747075">
        <w:rPr>
          <w:rFonts w:ascii="Times New Roman" w:hAnsi="Times New Roman" w:cs="Times New Roman"/>
          <w:sz w:val="28"/>
          <w:szCs w:val="28"/>
        </w:rPr>
        <w:t>;</w:t>
      </w:r>
    </w:p>
    <w:p w14:paraId="74D14F80" w14:textId="4D444A33"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2) </w:t>
      </w:r>
      <w:r w:rsidR="00887E5B" w:rsidRPr="00747075">
        <w:rPr>
          <w:rFonts w:ascii="Times New Roman" w:hAnsi="Times New Roman" w:cs="Times New Roman"/>
          <w:sz w:val="28"/>
          <w:szCs w:val="28"/>
        </w:rPr>
        <w:t>с</w:t>
      </w:r>
      <w:r w:rsidRPr="00747075">
        <w:rPr>
          <w:rFonts w:ascii="Times New Roman" w:hAnsi="Times New Roman" w:cs="Times New Roman"/>
          <w:sz w:val="28"/>
          <w:szCs w:val="28"/>
        </w:rPr>
        <w:t>троевые упражнения предназначены для формирования коллективной дисциплины среди учащихся и поддержания порядка во время занятий физ</w:t>
      </w:r>
      <w:r w:rsidR="00887E5B" w:rsidRPr="00747075">
        <w:rPr>
          <w:rFonts w:ascii="Times New Roman" w:hAnsi="Times New Roman" w:cs="Times New Roman"/>
          <w:sz w:val="28"/>
          <w:szCs w:val="28"/>
        </w:rPr>
        <w:t>к</w:t>
      </w:r>
      <w:r w:rsidRPr="00747075">
        <w:rPr>
          <w:rFonts w:ascii="Times New Roman" w:hAnsi="Times New Roman" w:cs="Times New Roman"/>
          <w:sz w:val="28"/>
          <w:szCs w:val="28"/>
        </w:rPr>
        <w:t xml:space="preserve">ультурой как в спортивном зале, так и на открытой площадке школы или </w:t>
      </w:r>
      <w:r w:rsidR="00887E5B" w:rsidRPr="00747075">
        <w:rPr>
          <w:rFonts w:ascii="Times New Roman" w:hAnsi="Times New Roman" w:cs="Times New Roman"/>
          <w:sz w:val="28"/>
          <w:szCs w:val="28"/>
        </w:rPr>
        <w:t>ДОУ</w:t>
      </w:r>
      <w:r w:rsidRPr="00747075">
        <w:rPr>
          <w:rFonts w:ascii="Times New Roman" w:hAnsi="Times New Roman" w:cs="Times New Roman"/>
          <w:sz w:val="28"/>
          <w:szCs w:val="28"/>
        </w:rPr>
        <w:t>. Эти упражнения способствуют выработке правильной осанки у детей через совместные действия под руководством педагога</w:t>
      </w:r>
      <w:r w:rsidR="00887E5B" w:rsidRPr="00747075">
        <w:rPr>
          <w:rFonts w:ascii="Times New Roman" w:hAnsi="Times New Roman" w:cs="Times New Roman"/>
          <w:sz w:val="28"/>
          <w:szCs w:val="28"/>
        </w:rPr>
        <w:t xml:space="preserve"> – </w:t>
      </w:r>
      <w:r w:rsidRPr="00747075">
        <w:rPr>
          <w:rFonts w:ascii="Times New Roman" w:hAnsi="Times New Roman" w:cs="Times New Roman"/>
          <w:sz w:val="28"/>
          <w:szCs w:val="28"/>
        </w:rPr>
        <w:t>они позволяют грамотно организовывать групповую работу при решении учебно-двигательных задач урока</w:t>
      </w:r>
      <w:r w:rsidR="00887E5B" w:rsidRPr="00747075">
        <w:rPr>
          <w:rFonts w:ascii="Times New Roman" w:hAnsi="Times New Roman" w:cs="Times New Roman"/>
          <w:sz w:val="28"/>
          <w:szCs w:val="28"/>
        </w:rPr>
        <w:t>;</w:t>
      </w:r>
    </w:p>
    <w:p w14:paraId="1CE3D305" w14:textId="5FA7BF90" w:rsidR="009969BD" w:rsidRPr="00747075" w:rsidRDefault="00887E5B"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3)</w:t>
      </w:r>
      <w:r w:rsidR="009969BD" w:rsidRPr="00747075">
        <w:rPr>
          <w:rFonts w:ascii="Times New Roman" w:hAnsi="Times New Roman" w:cs="Times New Roman"/>
          <w:sz w:val="28"/>
          <w:szCs w:val="28"/>
        </w:rPr>
        <w:t xml:space="preserve"> </w:t>
      </w:r>
      <w:r w:rsidRPr="00747075">
        <w:rPr>
          <w:rFonts w:ascii="Times New Roman" w:hAnsi="Times New Roman" w:cs="Times New Roman"/>
          <w:sz w:val="28"/>
          <w:szCs w:val="28"/>
        </w:rPr>
        <w:t>п</w:t>
      </w:r>
      <w:r w:rsidR="009969BD" w:rsidRPr="00747075">
        <w:rPr>
          <w:rFonts w:ascii="Times New Roman" w:hAnsi="Times New Roman" w:cs="Times New Roman"/>
          <w:sz w:val="28"/>
          <w:szCs w:val="28"/>
        </w:rPr>
        <w:t>рикладные упражнения</w:t>
      </w:r>
      <w:r w:rsidRPr="00747075">
        <w:rPr>
          <w:rFonts w:ascii="Times New Roman" w:hAnsi="Times New Roman" w:cs="Times New Roman"/>
          <w:sz w:val="28"/>
          <w:szCs w:val="28"/>
        </w:rPr>
        <w:t xml:space="preserve"> – </w:t>
      </w:r>
      <w:r w:rsidR="009969BD" w:rsidRPr="00747075">
        <w:rPr>
          <w:rFonts w:ascii="Times New Roman" w:hAnsi="Times New Roman" w:cs="Times New Roman"/>
          <w:sz w:val="28"/>
          <w:szCs w:val="28"/>
        </w:rPr>
        <w:t>физические задания, способствующие развитию ключевых и естественных двигательных навыков, необходимых в повседневной жизни</w:t>
      </w:r>
      <w:r w:rsidRPr="00747075">
        <w:rPr>
          <w:rFonts w:ascii="Times New Roman" w:hAnsi="Times New Roman" w:cs="Times New Roman"/>
          <w:sz w:val="28"/>
          <w:szCs w:val="28"/>
        </w:rPr>
        <w:t>. К</w:t>
      </w:r>
      <w:r w:rsidR="009969BD" w:rsidRPr="00747075">
        <w:rPr>
          <w:rFonts w:ascii="Times New Roman" w:hAnsi="Times New Roman" w:cs="Times New Roman"/>
          <w:sz w:val="28"/>
          <w:szCs w:val="28"/>
        </w:rPr>
        <w:t xml:space="preserve"> ним относятся бег, прыжки, метание предметов, преодоление различных препятствий и поддержание равновесия. Благодаря своей простоте такие упражнения доступны практически каждому человеку</w:t>
      </w:r>
      <w:r w:rsidRPr="00747075">
        <w:rPr>
          <w:rFonts w:ascii="Times New Roman" w:hAnsi="Times New Roman" w:cs="Times New Roman"/>
          <w:sz w:val="28"/>
          <w:szCs w:val="28"/>
        </w:rPr>
        <w:t>,</w:t>
      </w:r>
      <w:r w:rsidR="009969BD" w:rsidRPr="00747075">
        <w:rPr>
          <w:rFonts w:ascii="Times New Roman" w:hAnsi="Times New Roman" w:cs="Times New Roman"/>
          <w:sz w:val="28"/>
          <w:szCs w:val="28"/>
        </w:rPr>
        <w:t xml:space="preserve"> вне зависимости от уровня физической подготовки. Практика прикладных упражнений не только способствует формированию и укреплению мышечного корсета, но и является эффективным инструментом общего физического развития организма. Выполнение этих упражнений положительно влияет на развитие моторной координации и позволяет целенаправленно воздействовать на отдельные группы мышц [29, с. 45].</w:t>
      </w:r>
    </w:p>
    <w:p w14:paraId="6B23217C" w14:textId="77777777"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процессе совершенствования координационных способностей выделяют следующие основные закономерности:</w:t>
      </w:r>
    </w:p>
    <w:p w14:paraId="3DC87481" w14:textId="75729321"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1</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887E5B" w:rsidRPr="00747075">
        <w:rPr>
          <w:rFonts w:ascii="Times New Roman" w:hAnsi="Times New Roman" w:cs="Times New Roman"/>
          <w:sz w:val="28"/>
          <w:szCs w:val="28"/>
        </w:rPr>
        <w:t>о</w:t>
      </w:r>
      <w:r w:rsidRPr="00747075">
        <w:rPr>
          <w:rFonts w:ascii="Times New Roman" w:hAnsi="Times New Roman" w:cs="Times New Roman"/>
          <w:sz w:val="28"/>
          <w:szCs w:val="28"/>
        </w:rPr>
        <w:t>сновным средством повышения координации служат многократно повторяемые движения</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887E5B" w:rsidRPr="00747075">
        <w:rPr>
          <w:rFonts w:ascii="Times New Roman" w:hAnsi="Times New Roman" w:cs="Times New Roman"/>
          <w:sz w:val="28"/>
          <w:szCs w:val="28"/>
        </w:rPr>
        <w:t>П</w:t>
      </w:r>
      <w:r w:rsidRPr="00747075">
        <w:rPr>
          <w:rFonts w:ascii="Times New Roman" w:hAnsi="Times New Roman" w:cs="Times New Roman"/>
          <w:sz w:val="28"/>
          <w:szCs w:val="28"/>
        </w:rPr>
        <w:t>ри этом различают методы общей тренировки (повышающие общий уровень двигательных возможностей) и специальные методы (акцентирующие внимание на отдельных аспектах координации или требующие высокой точности выполнения);</w:t>
      </w:r>
    </w:p>
    <w:p w14:paraId="4E2A4643" w14:textId="5A7D9DE0"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2</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887E5B" w:rsidRPr="00747075">
        <w:rPr>
          <w:rFonts w:ascii="Times New Roman" w:hAnsi="Times New Roman" w:cs="Times New Roman"/>
          <w:sz w:val="28"/>
          <w:szCs w:val="28"/>
        </w:rPr>
        <w:t>н</w:t>
      </w:r>
      <w:r w:rsidRPr="00747075">
        <w:rPr>
          <w:rFonts w:ascii="Times New Roman" w:hAnsi="Times New Roman" w:cs="Times New Roman"/>
          <w:sz w:val="28"/>
          <w:szCs w:val="28"/>
        </w:rPr>
        <w:t>а этапе освоения новых двигательных умений важно контролировать техничность исполнения</w:t>
      </w:r>
      <w:r w:rsidR="00887E5B" w:rsidRPr="00747075">
        <w:rPr>
          <w:rFonts w:ascii="Times New Roman" w:hAnsi="Times New Roman" w:cs="Times New Roman"/>
          <w:sz w:val="28"/>
          <w:szCs w:val="28"/>
        </w:rPr>
        <w:t xml:space="preserve"> – </w:t>
      </w:r>
      <w:r w:rsidRPr="00747075">
        <w:rPr>
          <w:rFonts w:ascii="Times New Roman" w:hAnsi="Times New Roman" w:cs="Times New Roman"/>
          <w:sz w:val="28"/>
          <w:szCs w:val="28"/>
        </w:rPr>
        <w:t>необходим постоянный контроль с помощью наблюдений тренера или самостоятельного анализа</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887E5B" w:rsidRPr="00747075">
        <w:rPr>
          <w:rFonts w:ascii="Times New Roman" w:hAnsi="Times New Roman" w:cs="Times New Roman"/>
          <w:sz w:val="28"/>
          <w:szCs w:val="28"/>
        </w:rPr>
        <w:t>П</w:t>
      </w:r>
      <w:r w:rsidRPr="00747075">
        <w:rPr>
          <w:rFonts w:ascii="Times New Roman" w:hAnsi="Times New Roman" w:cs="Times New Roman"/>
          <w:sz w:val="28"/>
          <w:szCs w:val="28"/>
        </w:rPr>
        <w:t>рименяются различные способы самоконтроля</w:t>
      </w:r>
      <w:r w:rsidR="00887E5B" w:rsidRPr="00747075">
        <w:rPr>
          <w:rFonts w:ascii="Times New Roman" w:hAnsi="Times New Roman" w:cs="Times New Roman"/>
          <w:sz w:val="28"/>
          <w:szCs w:val="28"/>
        </w:rPr>
        <w:t>,</w:t>
      </w:r>
      <w:r w:rsidRPr="00747075">
        <w:rPr>
          <w:rFonts w:ascii="Times New Roman" w:hAnsi="Times New Roman" w:cs="Times New Roman"/>
          <w:sz w:val="28"/>
          <w:szCs w:val="28"/>
        </w:rPr>
        <w:t xml:space="preserve"> например, занятия перед зеркалом </w:t>
      </w:r>
      <w:r w:rsidR="00887E5B" w:rsidRPr="00747075">
        <w:rPr>
          <w:rFonts w:ascii="Times New Roman" w:hAnsi="Times New Roman" w:cs="Times New Roman"/>
          <w:sz w:val="28"/>
          <w:szCs w:val="28"/>
        </w:rPr>
        <w:t>или</w:t>
      </w:r>
      <w:r w:rsidRPr="00747075">
        <w:rPr>
          <w:rFonts w:ascii="Times New Roman" w:hAnsi="Times New Roman" w:cs="Times New Roman"/>
          <w:sz w:val="28"/>
          <w:szCs w:val="28"/>
        </w:rPr>
        <w:t xml:space="preserve"> разбор видеозаписей собственных тренировок;</w:t>
      </w:r>
    </w:p>
    <w:p w14:paraId="46D66A88" w14:textId="65F2892F" w:rsidR="009969BD" w:rsidRPr="00747075" w:rsidRDefault="00887E5B"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3)</w:t>
      </w:r>
      <w:r w:rsidR="009969BD" w:rsidRPr="00747075">
        <w:rPr>
          <w:rFonts w:ascii="Times New Roman" w:hAnsi="Times New Roman" w:cs="Times New Roman"/>
          <w:sz w:val="28"/>
          <w:szCs w:val="28"/>
        </w:rPr>
        <w:t xml:space="preserve"> </w:t>
      </w:r>
      <w:r w:rsidRPr="00747075">
        <w:rPr>
          <w:rFonts w:ascii="Times New Roman" w:hAnsi="Times New Roman" w:cs="Times New Roman"/>
          <w:sz w:val="28"/>
          <w:szCs w:val="28"/>
        </w:rPr>
        <w:t>в</w:t>
      </w:r>
      <w:r w:rsidR="009969BD" w:rsidRPr="00747075">
        <w:rPr>
          <w:rFonts w:ascii="Times New Roman" w:hAnsi="Times New Roman" w:cs="Times New Roman"/>
          <w:sz w:val="28"/>
          <w:szCs w:val="28"/>
        </w:rPr>
        <w:t>ыбор средств тренировки должен строго соответствовать поставленным задачам развития определённых двигательных качеств;</w:t>
      </w:r>
    </w:p>
    <w:p w14:paraId="2AC1B65A" w14:textId="165126A3"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4</w:t>
      </w:r>
      <w:r w:rsidR="00FA57C5"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FA57C5" w:rsidRPr="00747075">
        <w:rPr>
          <w:rFonts w:ascii="Times New Roman" w:hAnsi="Times New Roman" w:cs="Times New Roman"/>
          <w:sz w:val="28"/>
          <w:szCs w:val="28"/>
        </w:rPr>
        <w:t>в</w:t>
      </w:r>
      <w:r w:rsidRPr="00747075">
        <w:rPr>
          <w:rFonts w:ascii="Times New Roman" w:hAnsi="Times New Roman" w:cs="Times New Roman"/>
          <w:sz w:val="28"/>
          <w:szCs w:val="28"/>
        </w:rPr>
        <w:t>ажно использовать дополнительные тренировочные средства для развития сенсорных систем организма</w:t>
      </w:r>
      <w:r w:rsidR="00FA57C5" w:rsidRPr="00747075">
        <w:rPr>
          <w:rFonts w:ascii="Times New Roman" w:hAnsi="Times New Roman" w:cs="Times New Roman"/>
          <w:sz w:val="28"/>
          <w:szCs w:val="28"/>
        </w:rPr>
        <w:t>,</w:t>
      </w:r>
      <w:r w:rsidRPr="00747075">
        <w:rPr>
          <w:rFonts w:ascii="Times New Roman" w:hAnsi="Times New Roman" w:cs="Times New Roman"/>
          <w:sz w:val="28"/>
          <w:szCs w:val="28"/>
        </w:rPr>
        <w:t xml:space="preserve"> к </w:t>
      </w:r>
      <w:r w:rsidR="00FA57C5" w:rsidRPr="00747075">
        <w:rPr>
          <w:rFonts w:ascii="Times New Roman" w:hAnsi="Times New Roman" w:cs="Times New Roman"/>
          <w:sz w:val="28"/>
          <w:szCs w:val="28"/>
        </w:rPr>
        <w:t xml:space="preserve">которым </w:t>
      </w:r>
      <w:r w:rsidRPr="00747075">
        <w:rPr>
          <w:rFonts w:ascii="Times New Roman" w:hAnsi="Times New Roman" w:cs="Times New Roman"/>
          <w:sz w:val="28"/>
          <w:szCs w:val="28"/>
        </w:rPr>
        <w:t>относится работа с вращающимися механизмами или нестабильными поверхностями</w:t>
      </w:r>
      <w:r w:rsidR="00FA57C5" w:rsidRPr="00747075">
        <w:rPr>
          <w:rFonts w:ascii="Times New Roman" w:hAnsi="Times New Roman" w:cs="Times New Roman"/>
          <w:sz w:val="28"/>
          <w:szCs w:val="28"/>
        </w:rPr>
        <w:t>,</w:t>
      </w:r>
      <w:r w:rsidRPr="00747075">
        <w:rPr>
          <w:rFonts w:ascii="Times New Roman" w:hAnsi="Times New Roman" w:cs="Times New Roman"/>
          <w:sz w:val="28"/>
          <w:szCs w:val="28"/>
        </w:rPr>
        <w:t xml:space="preserve"> особенно эффективн</w:t>
      </w:r>
      <w:r w:rsidR="00FA57C5" w:rsidRPr="00747075">
        <w:rPr>
          <w:rFonts w:ascii="Times New Roman" w:hAnsi="Times New Roman" w:cs="Times New Roman"/>
          <w:sz w:val="28"/>
          <w:szCs w:val="28"/>
        </w:rPr>
        <w:t>ая</w:t>
      </w:r>
      <w:r w:rsidRPr="00747075">
        <w:rPr>
          <w:rFonts w:ascii="Times New Roman" w:hAnsi="Times New Roman" w:cs="Times New Roman"/>
          <w:sz w:val="28"/>
          <w:szCs w:val="28"/>
        </w:rPr>
        <w:t xml:space="preserve"> для тренировки системы равновесия даже при пассивном участии занимающегося;</w:t>
      </w:r>
    </w:p>
    <w:p w14:paraId="4FBF5930" w14:textId="43E275F1"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5</w:t>
      </w:r>
      <w:r w:rsidR="00FA57C5"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FA57C5" w:rsidRPr="00747075">
        <w:rPr>
          <w:rFonts w:ascii="Times New Roman" w:hAnsi="Times New Roman" w:cs="Times New Roman"/>
          <w:sz w:val="28"/>
          <w:szCs w:val="28"/>
        </w:rPr>
        <w:t>п</w:t>
      </w:r>
      <w:r w:rsidRPr="00747075">
        <w:rPr>
          <w:rFonts w:ascii="Times New Roman" w:hAnsi="Times New Roman" w:cs="Times New Roman"/>
          <w:sz w:val="28"/>
          <w:szCs w:val="28"/>
        </w:rPr>
        <w:t>рогресс в обучении достигается за счёт постепенного усложнения тренировочных заданий с использованием разнообразных методических приёмов [21, с. 70].</w:t>
      </w:r>
    </w:p>
    <w:p w14:paraId="6216F9CD" w14:textId="1DCFD0DD"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Есть методические примеры для воспитания </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координационных способностей</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p>
    <w:p w14:paraId="267A0571"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Выполнение упражнения за определенный промежуток времени; </w:t>
      </w:r>
    </w:p>
    <w:p w14:paraId="322F7CF8"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Перемена внешних условий (помещения, температура, и т.д.); </w:t>
      </w:r>
    </w:p>
    <w:p w14:paraId="62DA036B"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Варьирование способа выполнения движения (старт из всевозможных положений); </w:t>
      </w:r>
    </w:p>
    <w:p w14:paraId="60C20B18"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Комбинирование двигательных способностей (полосы препятствий); </w:t>
      </w:r>
    </w:p>
    <w:p w14:paraId="0F306ECA"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Выполнение упражнения впоследствии предварительной подготовки для совершенствования ориентационной, дифференцированной, реакционной способностей и возможностей к переключению двигательных действий; </w:t>
      </w:r>
    </w:p>
    <w:p w14:paraId="5016F168" w14:textId="50C25725"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Варьирование использующейся информации (зрительной, слуховой, вестибулярной, тактической)</w:t>
      </w:r>
      <w:r w:rsidR="00B402F9" w:rsidRPr="00747075">
        <w:rPr>
          <w:rFonts w:ascii="Times New Roman" w:hAnsi="Times New Roman" w:cs="Times New Roman"/>
          <w:sz w:val="28"/>
          <w:szCs w:val="28"/>
        </w:rPr>
        <w:t>»</w:t>
      </w:r>
      <w:r w:rsidR="0046746C" w:rsidRPr="00747075">
        <w:rPr>
          <w:rFonts w:ascii="Times New Roman" w:hAnsi="Times New Roman" w:cs="Times New Roman"/>
          <w:sz w:val="28"/>
          <w:szCs w:val="28"/>
        </w:rPr>
        <w:t xml:space="preserve"> [21, с.78]</w:t>
      </w:r>
      <w:r w:rsidRPr="00747075">
        <w:rPr>
          <w:rFonts w:ascii="Times New Roman" w:hAnsi="Times New Roman" w:cs="Times New Roman"/>
          <w:sz w:val="28"/>
          <w:szCs w:val="28"/>
        </w:rPr>
        <w:t>.</w:t>
      </w:r>
    </w:p>
    <w:p w14:paraId="178791FB" w14:textId="4902E115" w:rsidR="00FA57C5" w:rsidRPr="00747075" w:rsidRDefault="00FA57C5" w:rsidP="00FA57C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Как отмечает В.Н. Платонов, основным методом формирования и совершенствования координационных способностей являются специально подобранные координационные упражнения. Их разнообразие позволяет выделить две основные категории:</w:t>
      </w:r>
    </w:p>
    <w:p w14:paraId="46F81A5B" w14:textId="77777777" w:rsidR="00FA57C5" w:rsidRPr="00747075" w:rsidRDefault="00FA57C5" w:rsidP="00FA57C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а) упражнения, направленные на поддержание координации во время продолжительных нагрузок на выносливость, сопровождающихся возрастанием требований к точности движений, ориентировке в пространстве и ритму при значительной усталости (например, лыжные гонки, длительный бег, спортивные игры);</w:t>
      </w:r>
    </w:p>
    <w:p w14:paraId="61D37C22" w14:textId="6C303203" w:rsidR="00FA57C5" w:rsidRPr="00747075" w:rsidRDefault="00FA57C5" w:rsidP="00FA57C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б) упражнения, способствующие развитию скорости двигательных реакций и скоростно-силовых качеств в сочетании с совершенствованием ловкости. К ним относятся бег на короткие дистанции, различные прыжки и метания [29, с.51].</w:t>
      </w:r>
    </w:p>
    <w:p w14:paraId="0A3F5F74" w14:textId="0FFB876B" w:rsidR="00D73D3C" w:rsidRPr="00747075" w:rsidRDefault="007C1794" w:rsidP="00D73D3C">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 xml:space="preserve">Ю.Н. </w:t>
      </w:r>
      <w:proofErr w:type="spellStart"/>
      <w:r w:rsidRPr="00747075">
        <w:rPr>
          <w:rFonts w:ascii="Times New Roman" w:hAnsi="Times New Roman" w:cs="Times New Roman"/>
          <w:sz w:val="28"/>
          <w:szCs w:val="28"/>
        </w:rPr>
        <w:t>Аллянов</w:t>
      </w:r>
      <w:proofErr w:type="spellEnd"/>
      <w:r w:rsidRPr="00747075">
        <w:rPr>
          <w:rFonts w:ascii="Times New Roman" w:hAnsi="Times New Roman" w:cs="Times New Roman"/>
          <w:sz w:val="28"/>
          <w:szCs w:val="28"/>
        </w:rPr>
        <w:t xml:space="preserve"> и И.А. </w:t>
      </w:r>
      <w:proofErr w:type="spellStart"/>
      <w:r w:rsidRPr="00747075">
        <w:rPr>
          <w:rFonts w:ascii="Times New Roman" w:hAnsi="Times New Roman" w:cs="Times New Roman"/>
          <w:sz w:val="28"/>
          <w:szCs w:val="28"/>
        </w:rPr>
        <w:t>Письменский</w:t>
      </w:r>
      <w:proofErr w:type="spellEnd"/>
      <w:r w:rsidRPr="00747075">
        <w:rPr>
          <w:rFonts w:ascii="Times New Roman" w:hAnsi="Times New Roman" w:cs="Times New Roman"/>
          <w:sz w:val="28"/>
          <w:szCs w:val="28"/>
        </w:rPr>
        <w:t xml:space="preserve"> отмечают, что </w:t>
      </w:r>
      <w:r w:rsidR="00EB3FF5" w:rsidRPr="00747075">
        <w:rPr>
          <w:rFonts w:ascii="Times New Roman" w:hAnsi="Times New Roman" w:cs="Times New Roman"/>
          <w:sz w:val="28"/>
          <w:szCs w:val="28"/>
        </w:rPr>
        <w:t>«</w:t>
      </w:r>
      <w:r w:rsidRPr="00747075">
        <w:rPr>
          <w:rFonts w:ascii="Times New Roman" w:hAnsi="Times New Roman" w:cs="Times New Roman"/>
          <w:sz w:val="28"/>
          <w:szCs w:val="28"/>
        </w:rPr>
        <w:t>м</w:t>
      </w:r>
      <w:r w:rsidR="00DA6EED" w:rsidRPr="00747075">
        <w:rPr>
          <w:rFonts w:ascii="Times New Roman" w:hAnsi="Times New Roman" w:cs="Times New Roman"/>
          <w:sz w:val="28"/>
          <w:szCs w:val="28"/>
        </w:rPr>
        <w:t xml:space="preserve">етодические способы для совершенствования координационных способностей, которые делятся на две группы: </w:t>
      </w:r>
    </w:p>
    <w:p w14:paraId="68D9C1BD" w14:textId="5AFBD5A1" w:rsidR="00D73D3C" w:rsidRPr="00747075" w:rsidRDefault="00DA6EED" w:rsidP="00D73D3C">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Перемена метода выполнения движения: </w:t>
      </w:r>
    </w:p>
    <w:p w14:paraId="2D1D8992" w14:textId="7640107A" w:rsidR="00ED2E16" w:rsidRPr="00747075" w:rsidRDefault="00D73D3C" w:rsidP="00D73D3C">
      <w:pPr>
        <w:spacing w:after="0" w:line="360" w:lineRule="auto"/>
        <w:ind w:left="709"/>
        <w:jc w:val="both"/>
        <w:rPr>
          <w:rFonts w:ascii="Times New Roman" w:hAnsi="Times New Roman" w:cs="Times New Roman"/>
          <w:sz w:val="28"/>
          <w:szCs w:val="28"/>
        </w:rPr>
      </w:pPr>
      <w:r w:rsidRPr="00747075">
        <w:rPr>
          <w:rFonts w:ascii="Times New Roman" w:hAnsi="Times New Roman" w:cs="Times New Roman"/>
          <w:sz w:val="28"/>
          <w:szCs w:val="28"/>
        </w:rPr>
        <w:t>-</w:t>
      </w:r>
      <w:r w:rsidR="00DA6EED" w:rsidRPr="00747075">
        <w:rPr>
          <w:rFonts w:ascii="Times New Roman" w:hAnsi="Times New Roman" w:cs="Times New Roman"/>
          <w:sz w:val="28"/>
          <w:szCs w:val="28"/>
        </w:rPr>
        <w:t xml:space="preserve"> изначальное и конечное положение; </w:t>
      </w:r>
    </w:p>
    <w:p w14:paraId="613380DA" w14:textId="20CD05D1"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w:t>
      </w:r>
      <w:r w:rsidR="00D73D3C" w:rsidRPr="00747075">
        <w:rPr>
          <w:rFonts w:ascii="Times New Roman" w:hAnsi="Times New Roman" w:cs="Times New Roman"/>
          <w:sz w:val="28"/>
          <w:szCs w:val="28"/>
        </w:rPr>
        <w:t xml:space="preserve">- </w:t>
      </w:r>
      <w:r w:rsidRPr="00747075">
        <w:rPr>
          <w:rFonts w:ascii="Times New Roman" w:hAnsi="Times New Roman" w:cs="Times New Roman"/>
          <w:sz w:val="28"/>
          <w:szCs w:val="28"/>
        </w:rPr>
        <w:t xml:space="preserve">темп движения; </w:t>
      </w:r>
    </w:p>
    <w:p w14:paraId="0FE30ABB"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размер движения; </w:t>
      </w:r>
    </w:p>
    <w:p w14:paraId="141F721E"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силовые движения; </w:t>
      </w:r>
    </w:p>
    <w:p w14:paraId="156995A2"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ритм движения; </w:t>
      </w:r>
    </w:p>
    <w:p w14:paraId="0E9E2C31"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назначение движения - ведение с изменением направления; </w:t>
      </w:r>
    </w:p>
    <w:p w14:paraId="6511FA16"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зеркальное выполнение перемещения; </w:t>
      </w:r>
    </w:p>
    <w:p w14:paraId="7DB41739"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2. Перемена условия выполнения при сохранении метода: </w:t>
      </w:r>
    </w:p>
    <w:p w14:paraId="00EBE1DE"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предварительные раздражители вестибулярного аппарата; </w:t>
      </w:r>
    </w:p>
    <w:p w14:paraId="7444B45F"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постоянные силовые упражнения; </w:t>
      </w:r>
    </w:p>
    <w:p w14:paraId="0AC89F98"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предварительная нагрузка; </w:t>
      </w:r>
    </w:p>
    <w:p w14:paraId="4D9F4BA1"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каждый день меняющееся условие; </w:t>
      </w:r>
    </w:p>
    <w:p w14:paraId="73254F47"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комбинирование с другими упражнениями; </w:t>
      </w:r>
    </w:p>
    <w:p w14:paraId="795F574B" w14:textId="1E189632"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дополнительное задание во время применения</w:t>
      </w:r>
      <w:r w:rsidR="00EB3FF5" w:rsidRPr="00747075">
        <w:rPr>
          <w:rFonts w:ascii="Times New Roman" w:hAnsi="Times New Roman" w:cs="Times New Roman"/>
          <w:sz w:val="28"/>
          <w:szCs w:val="28"/>
        </w:rPr>
        <w:t>»</w:t>
      </w:r>
      <w:r w:rsidR="007C1794" w:rsidRPr="00747075">
        <w:rPr>
          <w:rFonts w:ascii="Times New Roman" w:hAnsi="Times New Roman" w:cs="Times New Roman"/>
          <w:sz w:val="28"/>
          <w:szCs w:val="28"/>
        </w:rPr>
        <w:t xml:space="preserve"> [8, с.150]</w:t>
      </w:r>
      <w:r w:rsidRPr="00747075">
        <w:rPr>
          <w:rFonts w:ascii="Times New Roman" w:hAnsi="Times New Roman" w:cs="Times New Roman"/>
          <w:sz w:val="28"/>
          <w:szCs w:val="28"/>
        </w:rPr>
        <w:t>.</w:t>
      </w:r>
    </w:p>
    <w:p w14:paraId="59A4C5DD" w14:textId="7681A83E"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Эти методы носят общий характер и применяются при выполнении различных координационных способностей</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w:t>
      </w:r>
    </w:p>
    <w:p w14:paraId="3F86BDC2" w14:textId="5EE23F75" w:rsidR="00FA57C5" w:rsidRPr="00747075" w:rsidRDefault="00FA57C5" w:rsidP="00FA57C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В возрасте 7-8 лет наблюдается наиболее интенсивное формирование координационных умений, что требует систематической и целенаправленной работы в этом направлении. Главная задача – расширение координационного арсенала за счёт увеличения репертуара двигательных действий детей посредством введения новых упражнений из школьной учебной программы и элементов подвижных игр при одновременном развитии навыков ориентации в пространстве, равновесия, чувства ритма и точности регулирования силы движений во времени. Наибольшую эффективность для младших школьников демонстрируют задания с элементами новизны по части координации. Постепенно упражнения усложняются за счёт смены направления движения </w:t>
      </w:r>
      <w:r w:rsidRPr="00747075">
        <w:rPr>
          <w:rFonts w:ascii="Times New Roman" w:hAnsi="Times New Roman" w:cs="Times New Roman"/>
          <w:sz w:val="28"/>
          <w:szCs w:val="28"/>
        </w:rPr>
        <w:lastRenderedPageBreak/>
        <w:t>или опоры, вариаций высоты используемых предметов или их размеров. Меняется темп выполнения заданий, длительность нагрузки или её характер. Вводятся внешние условия – изменение поверхности площадки, добавление сигнальных раздражителей или параллельных задач. Для закрепления приобретённых навыков рекомендуется сочетать подготовительные упражнения для освоения техники с комплексами на совершенствование собственно координированных действий. Важно проводить обучение под контролем преподавателя с использованием методов самооценки, что способствует отслеживанию прогресса в освоении техники движения. При достижении автоматизации отдельного умения следует адаптировать задачу – предлагать более сложный вариант для поддержания тренировочного эффекта. Максимальные результаты достигаются при применении краткосрочных игровых заданий прикладного характера (например, метание предметов по мишени, ловля и бросание мяча, прыжковые упражнения различной направленности, лазание, преодоление полос препятствий и т.п.), а также на тренировках согласованности между зрительным анализатором и рукой, при обязательном чередовании видов деятельности с периодами отдыха. Систематическое включение таких упражнений способствует укреплению костно-мышечного аппарата ребёнка и формированию правильного положения тела в пространстве (осанки). Полученные навыки значительно ускоряют освоение новых моторных действий детьми младшего возраста. Движения становятся более точными, а качество выполнения моторных задач – более устойчивым, что закладывает основу для дальнейших спортивных достижений.</w:t>
      </w:r>
    </w:p>
    <w:p w14:paraId="28A9493E" w14:textId="52B0A0DD" w:rsidR="008519E7" w:rsidRPr="00747075" w:rsidRDefault="008519E7" w:rsidP="00FA57C5">
      <w:pPr>
        <w:spacing w:after="0" w:line="360" w:lineRule="auto"/>
        <w:ind w:firstLine="709"/>
        <w:jc w:val="both"/>
        <w:rPr>
          <w:rFonts w:ascii="Times New Roman" w:hAnsi="Times New Roman" w:cs="Times New Roman"/>
          <w:sz w:val="28"/>
          <w:szCs w:val="28"/>
        </w:rPr>
      </w:pPr>
    </w:p>
    <w:p w14:paraId="5D181E3B" w14:textId="014C9ACC" w:rsidR="008519E7" w:rsidRPr="00747075" w:rsidRDefault="008519E7" w:rsidP="00FA57C5">
      <w:pPr>
        <w:spacing w:after="0" w:line="360" w:lineRule="auto"/>
        <w:ind w:firstLine="709"/>
        <w:jc w:val="both"/>
        <w:rPr>
          <w:rFonts w:ascii="Times New Roman" w:hAnsi="Times New Roman" w:cs="Times New Roman"/>
          <w:sz w:val="28"/>
          <w:szCs w:val="28"/>
        </w:rPr>
      </w:pPr>
    </w:p>
    <w:p w14:paraId="72DB4405" w14:textId="60CD71B2" w:rsidR="008519E7" w:rsidRPr="00747075" w:rsidRDefault="008519E7" w:rsidP="00FA57C5">
      <w:pPr>
        <w:spacing w:after="0" w:line="360" w:lineRule="auto"/>
        <w:ind w:firstLine="709"/>
        <w:jc w:val="both"/>
        <w:rPr>
          <w:rFonts w:ascii="Times New Roman" w:hAnsi="Times New Roman" w:cs="Times New Roman"/>
          <w:sz w:val="28"/>
          <w:szCs w:val="28"/>
        </w:rPr>
      </w:pPr>
    </w:p>
    <w:p w14:paraId="448FA509" w14:textId="55BB2F46" w:rsidR="008519E7" w:rsidRPr="00747075" w:rsidRDefault="008519E7" w:rsidP="00FA57C5">
      <w:pPr>
        <w:spacing w:after="0" w:line="360" w:lineRule="auto"/>
        <w:ind w:firstLine="709"/>
        <w:jc w:val="both"/>
        <w:rPr>
          <w:rFonts w:ascii="Times New Roman" w:hAnsi="Times New Roman" w:cs="Times New Roman"/>
          <w:sz w:val="28"/>
          <w:szCs w:val="28"/>
        </w:rPr>
      </w:pPr>
    </w:p>
    <w:p w14:paraId="09116494" w14:textId="77777777" w:rsidR="008519E7" w:rsidRPr="00747075" w:rsidRDefault="008519E7" w:rsidP="00FA57C5">
      <w:pPr>
        <w:spacing w:after="0" w:line="360" w:lineRule="auto"/>
        <w:ind w:firstLine="709"/>
        <w:jc w:val="both"/>
        <w:rPr>
          <w:rFonts w:ascii="Times New Roman" w:hAnsi="Times New Roman" w:cs="Times New Roman"/>
          <w:sz w:val="28"/>
          <w:szCs w:val="28"/>
        </w:rPr>
      </w:pPr>
    </w:p>
    <w:p w14:paraId="5D268D4A" w14:textId="77777777" w:rsidR="00D73D3C" w:rsidRPr="00747075" w:rsidRDefault="00D73D3C" w:rsidP="00D8068D">
      <w:pPr>
        <w:pStyle w:val="1"/>
        <w:keepNext w:val="0"/>
        <w:keepLines w:val="0"/>
        <w:widowControl w:val="0"/>
        <w:spacing w:before="0"/>
        <w:ind w:firstLine="709"/>
        <w:contextualSpacing/>
      </w:pPr>
    </w:p>
    <w:p w14:paraId="2E8E847A" w14:textId="14D8D315" w:rsidR="00ED2E16" w:rsidRPr="00747075" w:rsidRDefault="00DA6EED" w:rsidP="00C26941">
      <w:pPr>
        <w:pStyle w:val="1"/>
        <w:keepNext w:val="0"/>
        <w:keepLines w:val="0"/>
        <w:widowControl w:val="0"/>
        <w:spacing w:before="0"/>
        <w:contextualSpacing/>
      </w:pPr>
      <w:bookmarkStart w:id="5" w:name="_Toc216800372"/>
      <w:r w:rsidRPr="00747075">
        <w:lastRenderedPageBreak/>
        <w:t>Выводы по первой главе</w:t>
      </w:r>
      <w:bookmarkEnd w:id="5"/>
    </w:p>
    <w:p w14:paraId="2C7CFA10" w14:textId="77777777" w:rsidR="00ED2E16" w:rsidRPr="00747075" w:rsidRDefault="00DA6EED" w:rsidP="00D8068D">
      <w:pPr>
        <w:pStyle w:val="ab"/>
        <w:spacing w:before="0" w:beforeAutospacing="0" w:after="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t>По результатам проведенного исследования были сделаны следующие выводы:</w:t>
      </w:r>
    </w:p>
    <w:p w14:paraId="0BBECAF0" w14:textId="77777777" w:rsidR="00FA57C5" w:rsidRPr="00747075" w:rsidRDefault="00DA6EED" w:rsidP="00FA57C5">
      <w:pPr>
        <w:pStyle w:val="ab"/>
        <w:spacing w:after="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Координационные способности — совокупность психофизиологических и двигательных качеств, обеспечивающих точное, экономичное и своевременное управление движениями. </w:t>
      </w:r>
      <w:r w:rsidR="00FA57C5" w:rsidRPr="00747075">
        <w:rPr>
          <w:rFonts w:eastAsiaTheme="minorHAnsi"/>
          <w:sz w:val="28"/>
          <w:szCs w:val="28"/>
          <w:lang w:eastAsia="en-US"/>
        </w:rPr>
        <w:t xml:space="preserve">В научной литературе выделяют два основных подхода к пониманию способностей: как управленческих качеств и как элемента физических возможностей. Более обоснованным считается комплексный взгляд, предусматривающий разделение способностей на общие, специальные и </w:t>
      </w:r>
      <w:proofErr w:type="spellStart"/>
      <w:r w:rsidR="00FA57C5" w:rsidRPr="00747075">
        <w:rPr>
          <w:rFonts w:eastAsiaTheme="minorHAnsi"/>
          <w:sz w:val="28"/>
          <w:szCs w:val="28"/>
          <w:lang w:eastAsia="en-US"/>
        </w:rPr>
        <w:t>узкоспецифические</w:t>
      </w:r>
      <w:proofErr w:type="spellEnd"/>
      <w:r w:rsidR="00FA57C5" w:rsidRPr="00747075">
        <w:rPr>
          <w:rFonts w:eastAsiaTheme="minorHAnsi"/>
          <w:sz w:val="28"/>
          <w:szCs w:val="28"/>
          <w:lang w:eastAsia="en-US"/>
        </w:rPr>
        <w:t xml:space="preserve"> (пространственная ориентация, поддержание равновесия, ритмичность движений, скорость реакции, умение точно дифференцировать усилия и временные параметры). Формирование этих умений определяет темпы освоения новых двигательных навыков и успешность адаптации к меняющимся условиям деятельности.</w:t>
      </w:r>
    </w:p>
    <w:p w14:paraId="7F4F23CE" w14:textId="7632861B" w:rsidR="00FA57C5" w:rsidRPr="00747075" w:rsidRDefault="00FA57C5" w:rsidP="00FA57C5">
      <w:pPr>
        <w:pStyle w:val="ab"/>
        <w:spacing w:after="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Для детей 7-8 лет характерен относительно устойчивый физический рост при продолжающемся развитии ОДА, органов чувств и механизмов двигательной регуляции. Несмотря на выраженную общую выносливость к кратковременным нагрузкам, в этом возрасте отмечаются ограниченные возможности точного выполнения произвольных мелких движений. Продолжительное сохранение статических поз или интенсивная работа мелких мышц быстро вызывают утомление и могут стать причиной нарушения осанки. В этот период активно формируются зрительный анализатор, вестибулярная система и ассоциативные области коры головного мозга, что создает благоприятные условия для развития координационных качеств – пространственной ориентации, равновесия, ритмического чувства, точной дифференциации усилий и времени движений, скорости простых сенсомоторных реакций. Детский возраст в целом характеризуется неравномерным и непрерывным увеличением размеров различных систем организма. Длина тела растет быстрее объема сердца, что снижает возможности длительного выполнения физических упражнений высокой </w:t>
      </w:r>
      <w:r w:rsidRPr="00747075">
        <w:rPr>
          <w:rFonts w:eastAsiaTheme="minorHAnsi"/>
          <w:sz w:val="28"/>
          <w:szCs w:val="28"/>
          <w:lang w:eastAsia="en-US"/>
        </w:rPr>
        <w:lastRenderedPageBreak/>
        <w:t>интенсивности. Одновременно значительная эластичность мышц способствует расширению диапазона движений.</w:t>
      </w:r>
    </w:p>
    <w:p w14:paraId="7745DA89" w14:textId="04FF0073" w:rsidR="00FA57C5" w:rsidRPr="00747075" w:rsidRDefault="00FA57C5" w:rsidP="00FA57C5">
      <w:pPr>
        <w:pStyle w:val="ab"/>
        <w:spacing w:before="0" w:beforeAutospacing="0" w:after="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t>В возрасте 7-8 лет наблюдается наиболее интенсивное развитие координационных способностей, что обусловливает необходимость построения тренировочного процесса с учётом последовательности и чёткого целеполагания. На этом этапе приоритетной задачей становится расширение двигательного опыта за счёт систематического освоения новых навыков в р</w:t>
      </w:r>
      <w:r w:rsidR="00704DD5" w:rsidRPr="00747075">
        <w:rPr>
          <w:rFonts w:eastAsiaTheme="minorHAnsi"/>
          <w:sz w:val="28"/>
          <w:szCs w:val="28"/>
          <w:lang w:eastAsia="en-US"/>
        </w:rPr>
        <w:t xml:space="preserve">амках учебных занятий по играм при </w:t>
      </w:r>
      <w:r w:rsidRPr="00747075">
        <w:rPr>
          <w:rFonts w:eastAsiaTheme="minorHAnsi"/>
          <w:sz w:val="28"/>
          <w:szCs w:val="28"/>
          <w:lang w:eastAsia="en-US"/>
        </w:rPr>
        <w:t>одновременно</w:t>
      </w:r>
      <w:r w:rsidR="00704DD5" w:rsidRPr="00747075">
        <w:rPr>
          <w:rFonts w:eastAsiaTheme="minorHAnsi"/>
          <w:sz w:val="28"/>
          <w:szCs w:val="28"/>
          <w:lang w:eastAsia="en-US"/>
        </w:rPr>
        <w:t>м</w:t>
      </w:r>
      <w:r w:rsidRPr="00747075">
        <w:rPr>
          <w:rFonts w:eastAsiaTheme="minorHAnsi"/>
          <w:sz w:val="28"/>
          <w:szCs w:val="28"/>
          <w:lang w:eastAsia="en-US"/>
        </w:rPr>
        <w:t xml:space="preserve"> совершенств</w:t>
      </w:r>
      <w:r w:rsidR="00704DD5" w:rsidRPr="00747075">
        <w:rPr>
          <w:rFonts w:eastAsiaTheme="minorHAnsi"/>
          <w:sz w:val="28"/>
          <w:szCs w:val="28"/>
          <w:lang w:eastAsia="en-US"/>
        </w:rPr>
        <w:t>овании</w:t>
      </w:r>
      <w:r w:rsidRPr="00747075">
        <w:rPr>
          <w:rFonts w:eastAsiaTheme="minorHAnsi"/>
          <w:sz w:val="28"/>
          <w:szCs w:val="28"/>
          <w:lang w:eastAsia="en-US"/>
        </w:rPr>
        <w:t xml:space="preserve"> пространственн</w:t>
      </w:r>
      <w:r w:rsidR="00704DD5" w:rsidRPr="00747075">
        <w:rPr>
          <w:rFonts w:eastAsiaTheme="minorHAnsi"/>
          <w:sz w:val="28"/>
          <w:szCs w:val="28"/>
          <w:lang w:eastAsia="en-US"/>
        </w:rPr>
        <w:t>ой</w:t>
      </w:r>
      <w:r w:rsidRPr="00747075">
        <w:rPr>
          <w:rFonts w:eastAsiaTheme="minorHAnsi"/>
          <w:sz w:val="28"/>
          <w:szCs w:val="28"/>
          <w:lang w:eastAsia="en-US"/>
        </w:rPr>
        <w:t xml:space="preserve"> ориентаци</w:t>
      </w:r>
      <w:r w:rsidR="00704DD5" w:rsidRPr="00747075">
        <w:rPr>
          <w:rFonts w:eastAsiaTheme="minorHAnsi"/>
          <w:sz w:val="28"/>
          <w:szCs w:val="28"/>
          <w:lang w:eastAsia="en-US"/>
        </w:rPr>
        <w:t>и</w:t>
      </w:r>
      <w:r w:rsidRPr="00747075">
        <w:rPr>
          <w:rFonts w:eastAsiaTheme="minorHAnsi"/>
          <w:sz w:val="28"/>
          <w:szCs w:val="28"/>
          <w:lang w:eastAsia="en-US"/>
        </w:rPr>
        <w:t>, равновеси</w:t>
      </w:r>
      <w:r w:rsidR="00704DD5" w:rsidRPr="00747075">
        <w:rPr>
          <w:rFonts w:eastAsiaTheme="minorHAnsi"/>
          <w:sz w:val="28"/>
          <w:szCs w:val="28"/>
          <w:lang w:eastAsia="en-US"/>
        </w:rPr>
        <w:t>я</w:t>
      </w:r>
      <w:r w:rsidRPr="00747075">
        <w:rPr>
          <w:rFonts w:eastAsiaTheme="minorHAnsi"/>
          <w:sz w:val="28"/>
          <w:szCs w:val="28"/>
          <w:lang w:eastAsia="en-US"/>
        </w:rPr>
        <w:t>, чувств</w:t>
      </w:r>
      <w:r w:rsidR="00704DD5" w:rsidRPr="00747075">
        <w:rPr>
          <w:rFonts w:eastAsiaTheme="minorHAnsi"/>
          <w:sz w:val="28"/>
          <w:szCs w:val="28"/>
          <w:lang w:eastAsia="en-US"/>
        </w:rPr>
        <w:t>а</w:t>
      </w:r>
      <w:r w:rsidRPr="00747075">
        <w:rPr>
          <w:rFonts w:eastAsiaTheme="minorHAnsi"/>
          <w:sz w:val="28"/>
          <w:szCs w:val="28"/>
          <w:lang w:eastAsia="en-US"/>
        </w:rPr>
        <w:t xml:space="preserve"> ритма, а также умени</w:t>
      </w:r>
      <w:r w:rsidR="00704DD5" w:rsidRPr="00747075">
        <w:rPr>
          <w:rFonts w:eastAsiaTheme="minorHAnsi"/>
          <w:sz w:val="28"/>
          <w:szCs w:val="28"/>
          <w:lang w:eastAsia="en-US"/>
        </w:rPr>
        <w:t>я</w:t>
      </w:r>
      <w:r w:rsidRPr="00747075">
        <w:rPr>
          <w:rFonts w:eastAsiaTheme="minorHAnsi"/>
          <w:sz w:val="28"/>
          <w:szCs w:val="28"/>
          <w:lang w:eastAsia="en-US"/>
        </w:rPr>
        <w:t xml:space="preserve"> точно контролировать силу и временные параметры движений. Особенно эффективными для детей являются упражнения с включением новых координационных элементов</w:t>
      </w:r>
      <w:r w:rsidR="00704DD5" w:rsidRPr="00747075">
        <w:rPr>
          <w:rFonts w:eastAsiaTheme="minorHAnsi"/>
          <w:sz w:val="28"/>
          <w:szCs w:val="28"/>
          <w:lang w:eastAsia="en-US"/>
        </w:rPr>
        <w:t>.</w:t>
      </w:r>
      <w:r w:rsidRPr="00747075">
        <w:rPr>
          <w:rFonts w:eastAsiaTheme="minorHAnsi"/>
          <w:sz w:val="28"/>
          <w:szCs w:val="28"/>
          <w:lang w:eastAsia="en-US"/>
        </w:rPr>
        <w:t xml:space="preserve"> </w:t>
      </w:r>
      <w:r w:rsidR="00704DD5" w:rsidRPr="00747075">
        <w:rPr>
          <w:rFonts w:eastAsiaTheme="minorHAnsi"/>
          <w:sz w:val="28"/>
          <w:szCs w:val="28"/>
          <w:lang w:eastAsia="en-US"/>
        </w:rPr>
        <w:t>С</w:t>
      </w:r>
      <w:r w:rsidRPr="00747075">
        <w:rPr>
          <w:rFonts w:eastAsiaTheme="minorHAnsi"/>
          <w:sz w:val="28"/>
          <w:szCs w:val="28"/>
          <w:lang w:eastAsia="en-US"/>
        </w:rPr>
        <w:t>ложность таких заданий постепенно увеличивается за счёт варьирования опорных положений, изменения высоты или размеров инвентаря, темпа выполнения движений и продолжительности работы, регулирования мышечного напряжения и условий исполнения (например, неожиданные сигналы к началу действия, и</w:t>
      </w:r>
      <w:r w:rsidR="00704DD5" w:rsidRPr="00747075">
        <w:rPr>
          <w:rFonts w:eastAsiaTheme="minorHAnsi"/>
          <w:sz w:val="28"/>
          <w:szCs w:val="28"/>
          <w:lang w:eastAsia="en-US"/>
        </w:rPr>
        <w:t xml:space="preserve">зменение поверхности под ногами, </w:t>
      </w:r>
      <w:r w:rsidRPr="00747075">
        <w:rPr>
          <w:rFonts w:eastAsiaTheme="minorHAnsi"/>
          <w:sz w:val="28"/>
          <w:szCs w:val="28"/>
          <w:lang w:eastAsia="en-US"/>
        </w:rPr>
        <w:t>наличие отвлекающих факторов или усталости). Для прочного закрепления навыков рекомендуется чередовать упражнения технической направленности с комплексами на развитие координации. Формирование технических элементов должно проходить осознанно</w:t>
      </w:r>
      <w:r w:rsidR="00704DD5" w:rsidRPr="00747075">
        <w:rPr>
          <w:rFonts w:eastAsiaTheme="minorHAnsi"/>
          <w:sz w:val="28"/>
          <w:szCs w:val="28"/>
          <w:lang w:eastAsia="en-US"/>
        </w:rPr>
        <w:t>,</w:t>
      </w:r>
      <w:r w:rsidRPr="00747075">
        <w:rPr>
          <w:rFonts w:eastAsiaTheme="minorHAnsi"/>
          <w:sz w:val="28"/>
          <w:szCs w:val="28"/>
          <w:lang w:eastAsia="en-US"/>
        </w:rPr>
        <w:t xml:space="preserve"> под постоянным контролем преподавателя</w:t>
      </w:r>
      <w:r w:rsidR="00704DD5" w:rsidRPr="00747075">
        <w:rPr>
          <w:rFonts w:eastAsiaTheme="minorHAnsi"/>
          <w:sz w:val="28"/>
          <w:szCs w:val="28"/>
          <w:lang w:eastAsia="en-US"/>
        </w:rPr>
        <w:t>.</w:t>
      </w:r>
      <w:r w:rsidRPr="00747075">
        <w:rPr>
          <w:rFonts w:eastAsiaTheme="minorHAnsi"/>
          <w:sz w:val="28"/>
          <w:szCs w:val="28"/>
          <w:lang w:eastAsia="en-US"/>
        </w:rPr>
        <w:t xml:space="preserve"> </w:t>
      </w:r>
      <w:r w:rsidR="00704DD5" w:rsidRPr="00747075">
        <w:rPr>
          <w:rFonts w:eastAsiaTheme="minorHAnsi"/>
          <w:sz w:val="28"/>
          <w:szCs w:val="28"/>
          <w:lang w:eastAsia="en-US"/>
        </w:rPr>
        <w:t>П</w:t>
      </w:r>
      <w:r w:rsidRPr="00747075">
        <w:rPr>
          <w:rFonts w:eastAsiaTheme="minorHAnsi"/>
          <w:sz w:val="28"/>
          <w:szCs w:val="28"/>
          <w:lang w:eastAsia="en-US"/>
        </w:rPr>
        <w:t>осле достижения устойчивого уровня выполнения упражнение заменяют более сложным аналогичным действием. С учётом динамики развития оптимально использовать короткие игровые задания или упражнения прикладного характера с регулярной сменой деятельности и обязательными паузами для восстановления: например, тренировка меткости броска и ловли мяча, прыжки различной сложности, преодоление полос препятствий, лазание</w:t>
      </w:r>
      <w:r w:rsidR="00704DD5" w:rsidRPr="00747075">
        <w:rPr>
          <w:rFonts w:eastAsiaTheme="minorHAnsi"/>
          <w:sz w:val="28"/>
          <w:szCs w:val="28"/>
          <w:lang w:eastAsia="en-US"/>
        </w:rPr>
        <w:t>,</w:t>
      </w:r>
      <w:r w:rsidRPr="00747075">
        <w:rPr>
          <w:rFonts w:eastAsiaTheme="minorHAnsi"/>
          <w:sz w:val="28"/>
          <w:szCs w:val="28"/>
          <w:lang w:eastAsia="en-US"/>
        </w:rPr>
        <w:t xml:space="preserve"> задания на развитие зрительно-двигательной синхронизации</w:t>
      </w:r>
      <w:r w:rsidR="00704DD5" w:rsidRPr="00747075">
        <w:rPr>
          <w:rFonts w:eastAsiaTheme="minorHAnsi"/>
          <w:sz w:val="28"/>
          <w:szCs w:val="28"/>
          <w:lang w:eastAsia="en-US"/>
        </w:rPr>
        <w:t xml:space="preserve"> и т</w:t>
      </w:r>
      <w:r w:rsidRPr="00747075">
        <w:rPr>
          <w:rFonts w:eastAsiaTheme="minorHAnsi"/>
          <w:sz w:val="28"/>
          <w:szCs w:val="28"/>
          <w:lang w:eastAsia="en-US"/>
        </w:rPr>
        <w:t>.</w:t>
      </w:r>
      <w:r w:rsidR="00704DD5" w:rsidRPr="00747075">
        <w:rPr>
          <w:rFonts w:eastAsiaTheme="minorHAnsi"/>
          <w:sz w:val="28"/>
          <w:szCs w:val="28"/>
          <w:lang w:eastAsia="en-US"/>
        </w:rPr>
        <w:t>п.</w:t>
      </w:r>
      <w:r w:rsidRPr="00747075">
        <w:rPr>
          <w:rFonts w:eastAsiaTheme="minorHAnsi"/>
          <w:sz w:val="28"/>
          <w:szCs w:val="28"/>
          <w:lang w:eastAsia="en-US"/>
        </w:rPr>
        <w:t xml:space="preserve"> Регулярное включение общеразвивающих упражнений </w:t>
      </w:r>
      <w:r w:rsidR="00704DD5" w:rsidRPr="00747075">
        <w:rPr>
          <w:rFonts w:eastAsiaTheme="minorHAnsi"/>
          <w:sz w:val="28"/>
          <w:szCs w:val="28"/>
          <w:lang w:eastAsia="en-US"/>
        </w:rPr>
        <w:t>в сочетании</w:t>
      </w:r>
      <w:r w:rsidRPr="00747075">
        <w:rPr>
          <w:rFonts w:eastAsiaTheme="minorHAnsi"/>
          <w:sz w:val="28"/>
          <w:szCs w:val="28"/>
          <w:lang w:eastAsia="en-US"/>
        </w:rPr>
        <w:t xml:space="preserve"> со специализированными комплексами </w:t>
      </w:r>
      <w:r w:rsidR="00704DD5" w:rsidRPr="00747075">
        <w:rPr>
          <w:rFonts w:eastAsiaTheme="minorHAnsi"/>
          <w:sz w:val="28"/>
          <w:szCs w:val="28"/>
          <w:lang w:eastAsia="en-US"/>
        </w:rPr>
        <w:t xml:space="preserve">не только </w:t>
      </w:r>
      <w:r w:rsidRPr="00747075">
        <w:rPr>
          <w:rFonts w:eastAsiaTheme="minorHAnsi"/>
          <w:sz w:val="28"/>
          <w:szCs w:val="28"/>
          <w:lang w:eastAsia="en-US"/>
        </w:rPr>
        <w:t xml:space="preserve">способствует гармоничному развитию </w:t>
      </w:r>
      <w:r w:rsidR="00704DD5" w:rsidRPr="00747075">
        <w:rPr>
          <w:rFonts w:eastAsiaTheme="minorHAnsi"/>
          <w:sz w:val="28"/>
          <w:szCs w:val="28"/>
          <w:lang w:eastAsia="en-US"/>
        </w:rPr>
        <w:t>ОДА</w:t>
      </w:r>
      <w:r w:rsidRPr="00747075">
        <w:rPr>
          <w:rFonts w:eastAsiaTheme="minorHAnsi"/>
          <w:sz w:val="28"/>
          <w:szCs w:val="28"/>
          <w:lang w:eastAsia="en-US"/>
        </w:rPr>
        <w:t xml:space="preserve"> и формированию правильной осанки</w:t>
      </w:r>
      <w:r w:rsidR="00704DD5" w:rsidRPr="00747075">
        <w:rPr>
          <w:rFonts w:eastAsiaTheme="minorHAnsi"/>
          <w:sz w:val="28"/>
          <w:szCs w:val="28"/>
          <w:lang w:eastAsia="en-US"/>
        </w:rPr>
        <w:t>, но также</w:t>
      </w:r>
      <w:r w:rsidRPr="00747075">
        <w:rPr>
          <w:rFonts w:eastAsiaTheme="minorHAnsi"/>
          <w:sz w:val="28"/>
          <w:szCs w:val="28"/>
          <w:lang w:eastAsia="en-US"/>
        </w:rPr>
        <w:t xml:space="preserve"> </w:t>
      </w:r>
      <w:r w:rsidRPr="00747075">
        <w:rPr>
          <w:rFonts w:eastAsiaTheme="minorHAnsi"/>
          <w:sz w:val="28"/>
          <w:szCs w:val="28"/>
          <w:lang w:eastAsia="en-US"/>
        </w:rPr>
        <w:lastRenderedPageBreak/>
        <w:t>ускоряет овладение разнообразными двигательными навыками и повышает точность двигательного контроля. Так закладывается прочная основа для дальнейших</w:t>
      </w:r>
      <w:r w:rsidR="00704DD5" w:rsidRPr="00747075">
        <w:rPr>
          <w:rFonts w:eastAsiaTheme="minorHAnsi"/>
          <w:sz w:val="28"/>
          <w:szCs w:val="28"/>
          <w:lang w:eastAsia="en-US"/>
        </w:rPr>
        <w:t xml:space="preserve"> спортивных</w:t>
      </w:r>
      <w:r w:rsidRPr="00747075">
        <w:rPr>
          <w:rFonts w:eastAsiaTheme="minorHAnsi"/>
          <w:sz w:val="28"/>
          <w:szCs w:val="28"/>
          <w:lang w:eastAsia="en-US"/>
        </w:rPr>
        <w:t xml:space="preserve"> достижений.</w:t>
      </w:r>
    </w:p>
    <w:p w14:paraId="4DA1BDB9" w14:textId="7B4C3490" w:rsidR="00FA57C5" w:rsidRPr="00747075" w:rsidRDefault="00FA57C5"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35897E5C" w14:textId="76C1679C"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74B0C3DB" w14:textId="3C568FE3"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5FDABD85" w14:textId="65A59126"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1BBE45FC" w14:textId="6D8F8C97"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371177F7" w14:textId="343402FE"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4A638FF5" w14:textId="689680FE"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70DF8C0D" w14:textId="4B0CD19F"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45D2A730" w14:textId="3D64C1E4"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5D6F1F6B" w14:textId="0B1532AD"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4745D26A" w14:textId="5CA615DB"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6AA15B3B" w14:textId="4B35DD1F"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6C70BD4F" w14:textId="3C1B71BE"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03E74B30" w14:textId="5B3C16A6"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2B3DD092" w14:textId="7D774AF3"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64834B47" w14:textId="1BEBDE81"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42C3AA11" w14:textId="676038A6"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716A1669" w14:textId="0DEABFBF"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01CAB0C5" w14:textId="57EC39C0"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1C705FD5" w14:textId="1E193A22"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48D7F654" w14:textId="2011D566"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67347E92" w14:textId="63E8A30B"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6EC3CE6F" w14:textId="77777777"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5481930C" w14:textId="72025A12" w:rsidR="00ED2E16" w:rsidRPr="00747075" w:rsidRDefault="00DA6EED" w:rsidP="001A550D">
      <w:pPr>
        <w:pStyle w:val="1"/>
        <w:rPr>
          <w:sz w:val="32"/>
          <w:szCs w:val="36"/>
        </w:rPr>
      </w:pPr>
      <w:bookmarkStart w:id="6" w:name="_Toc216800373"/>
      <w:r w:rsidRPr="00747075">
        <w:rPr>
          <w:sz w:val="32"/>
          <w:szCs w:val="36"/>
        </w:rPr>
        <w:lastRenderedPageBreak/>
        <w:t>ГЛАВА 2. СРАВНИТЕЛЬНЫЙ АНАЛИЗ ПРОГРАММ И МЕТОДИК РАЗВИТИЯ КООРДИНАЦИОННЫХ СПОСОБНОСТЕЙ ДЕТЕЙ 7-8 ЛЕТ</w:t>
      </w:r>
      <w:bookmarkEnd w:id="6"/>
    </w:p>
    <w:p w14:paraId="09F30855" w14:textId="2B6E14F1" w:rsidR="00ED2E16" w:rsidRPr="00747075" w:rsidRDefault="00DA6EED" w:rsidP="001A550D">
      <w:pPr>
        <w:pStyle w:val="1"/>
      </w:pPr>
      <w:bookmarkStart w:id="7" w:name="_Toc216800374"/>
      <w:r w:rsidRPr="00747075">
        <w:t>2.1 Методы развития и оценки координационных способностей детей 7-8 лет</w:t>
      </w:r>
      <w:bookmarkEnd w:id="7"/>
    </w:p>
    <w:p w14:paraId="25BDF339" w14:textId="27F0DCF4"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системе физического воспитания существует широкий арсенал методов влияния на формирование координационных возможностей у детей. К ключевым инструментам относятся физические упражнения повышенной сложности с элементами новизны движений. Значительный вклад в улучшение этих качеств вносит освоение техники базовых естественных движений – различных видов прыжков (в длину, в высоту или глубину), опорных прыжков через предметы или гимнастические снаряды, беговых упражнений, различных разновидностей метания, лазания [27, с.55].</w:t>
      </w:r>
    </w:p>
    <w:p w14:paraId="45C0FFAA" w14:textId="1D6D04D2"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Результаты научных исследований показывают, что в школьной среде возможно значительное развитие всех двигательных способностей учащихся за счёт увеличения времени и разнообразия используемых средств на занятиях. Современная практика физического воспитания подтверждает, что успешное формирование двигательных качеств у младших школьников способствует устойчивому интересу к выполнению различных физических упражнений. В этой связи особое значение приобретает расширение набора средств, форм организации и методических приёмов обучения. С учётом этого одним из наиболее эффективных путей комплексного совершенствования двигательных качеств являются подвижные игры, применение которых целесообразно как непосредственно на уроках физкультуры, так и в рамках различных внеурочных мероприятий [25, с.15].</w:t>
      </w:r>
    </w:p>
    <w:p w14:paraId="7E452C06" w14:textId="2CC90E6E" w:rsidR="00B61B22" w:rsidRPr="00747075" w:rsidRDefault="0096750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В.Н. Платонов и М.М. Булатова </w:t>
      </w:r>
      <w:r w:rsidR="00093791" w:rsidRPr="00747075">
        <w:rPr>
          <w:rFonts w:ascii="Times New Roman" w:hAnsi="Times New Roman" w:cs="Times New Roman"/>
          <w:sz w:val="28"/>
          <w:szCs w:val="28"/>
        </w:rPr>
        <w:t xml:space="preserve">делают акцент на то, что для развития координационных способностей в физическом воспитании и спорте зачастую используются следующие методы: </w:t>
      </w:r>
    </w:p>
    <w:p w14:paraId="0B00455E" w14:textId="77777777" w:rsidR="00B61B22" w:rsidRPr="00747075" w:rsidRDefault="0009379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Стандартного упражнения. </w:t>
      </w:r>
    </w:p>
    <w:p w14:paraId="3E55E3E0" w14:textId="77777777" w:rsidR="00B61B22" w:rsidRPr="00747075" w:rsidRDefault="0009379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 xml:space="preserve">2. Стандартно- повторного упражнения. </w:t>
      </w:r>
    </w:p>
    <w:p w14:paraId="1610C733" w14:textId="77777777" w:rsidR="00B61B22" w:rsidRPr="00747075" w:rsidRDefault="0009379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3.Вариативного упражнения. </w:t>
      </w:r>
    </w:p>
    <w:p w14:paraId="254AA02F" w14:textId="77777777" w:rsidR="00B61B22" w:rsidRPr="00747075" w:rsidRDefault="0009379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4. Игровой метод. </w:t>
      </w:r>
    </w:p>
    <w:p w14:paraId="237DE7C1" w14:textId="7D50C44C" w:rsidR="00B61B22" w:rsidRPr="00747075" w:rsidRDefault="0009379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5. Соревновательный метод </w:t>
      </w:r>
      <w:r w:rsidR="00967501" w:rsidRPr="00747075">
        <w:rPr>
          <w:rFonts w:ascii="Times New Roman" w:hAnsi="Times New Roman" w:cs="Times New Roman"/>
          <w:sz w:val="28"/>
          <w:szCs w:val="28"/>
        </w:rPr>
        <w:t>[29, с.45].</w:t>
      </w:r>
    </w:p>
    <w:p w14:paraId="6272F17B" w14:textId="2C8279B6"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Практики-методисты, в частности, В.И. Лях, отмечают, что при освоении новых и достаточно сложных двигательных навыков целесообразно опираться на стандартно-повторную методику выполнения упражнений. Овладеть сложными движениями удаётся лишь после многократной отработки их в относительно одинаковых условиях [21, с.210].</w:t>
      </w:r>
    </w:p>
    <w:p w14:paraId="6EA6D692" w14:textId="794DC6DC"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то же время методика вариативного упражнения, благодаря широкому спектру модификаций, получает всё большее распространение. Так, В.Н. Платонов и М.М. Булатова выделяют две основные группы вариативного метода – с чётко определёнными параметрами изменяемых условий и с более гибкими рамками регламентации.</w:t>
      </w:r>
    </w:p>
    <w:p w14:paraId="1182858B" w14:textId="19A2392B"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К первой группе авторы относят следующие методические варианты:</w:t>
      </w:r>
    </w:p>
    <w:p w14:paraId="5749EB8E" w14:textId="241EB51B"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строго контролируемое изменение отдельных элементов или всей структуры уже освоенного движения (например, варьирование силы прыжков, т.е. выполнение их с максимальной или частичной амплитудой, изменение скорости движений по заданию или неожиданному сигналу);</w:t>
      </w:r>
    </w:p>
    <w:p w14:paraId="49DE7A0E" w14:textId="54872FDF"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варьирование начального и конечного положения тела (например</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9023D5" w:rsidRPr="00747075">
        <w:rPr>
          <w:rFonts w:ascii="Times New Roman" w:hAnsi="Times New Roman" w:cs="Times New Roman"/>
          <w:sz w:val="28"/>
          <w:szCs w:val="28"/>
        </w:rPr>
        <w:t>бег из разных стартовых позиций, изменение положения рук или ног при бросках,</w:t>
      </w:r>
      <w:r w:rsidRPr="00747075">
        <w:rPr>
          <w:rFonts w:ascii="Times New Roman" w:hAnsi="Times New Roman" w:cs="Times New Roman"/>
          <w:sz w:val="28"/>
          <w:szCs w:val="28"/>
        </w:rPr>
        <w:t xml:space="preserve"> выполнение упражнений с мячом из различных исходных положений</w:t>
      </w:r>
      <w:r w:rsidR="009023D5" w:rsidRPr="00747075">
        <w:rPr>
          <w:rFonts w:ascii="Times New Roman" w:hAnsi="Times New Roman" w:cs="Times New Roman"/>
          <w:sz w:val="28"/>
          <w:szCs w:val="28"/>
        </w:rPr>
        <w:t xml:space="preserve"> – стоя, сидя, </w:t>
      </w:r>
      <w:r w:rsidRPr="00747075">
        <w:rPr>
          <w:rFonts w:ascii="Times New Roman" w:hAnsi="Times New Roman" w:cs="Times New Roman"/>
          <w:sz w:val="28"/>
          <w:szCs w:val="28"/>
        </w:rPr>
        <w:t>в приседе</w:t>
      </w:r>
      <w:r w:rsidR="009023D5" w:rsidRPr="00747075">
        <w:rPr>
          <w:rFonts w:ascii="Times New Roman" w:hAnsi="Times New Roman" w:cs="Times New Roman"/>
          <w:sz w:val="28"/>
          <w:szCs w:val="28"/>
        </w:rPr>
        <w:t xml:space="preserve"> и т.д.</w:t>
      </w:r>
      <w:r w:rsidRPr="00747075">
        <w:rPr>
          <w:rFonts w:ascii="Times New Roman" w:hAnsi="Times New Roman" w:cs="Times New Roman"/>
          <w:sz w:val="28"/>
          <w:szCs w:val="28"/>
        </w:rPr>
        <w:t>);</w:t>
      </w:r>
    </w:p>
    <w:p w14:paraId="76FD5242" w14:textId="2FC5CD0E"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изменение техники выполнения самого действия (движение лицом вперёд</w:t>
      </w:r>
      <w:r w:rsidR="009023D5" w:rsidRPr="00747075">
        <w:rPr>
          <w:rFonts w:ascii="Times New Roman" w:hAnsi="Times New Roman" w:cs="Times New Roman"/>
          <w:sz w:val="28"/>
          <w:szCs w:val="28"/>
        </w:rPr>
        <w:t xml:space="preserve">, </w:t>
      </w:r>
      <w:r w:rsidRPr="00747075">
        <w:rPr>
          <w:rFonts w:ascii="Times New Roman" w:hAnsi="Times New Roman" w:cs="Times New Roman"/>
          <w:sz w:val="28"/>
          <w:szCs w:val="28"/>
        </w:rPr>
        <w:t>назад</w:t>
      </w:r>
      <w:r w:rsidR="009023D5" w:rsidRPr="00747075">
        <w:rPr>
          <w:rFonts w:ascii="Times New Roman" w:hAnsi="Times New Roman" w:cs="Times New Roman"/>
          <w:sz w:val="28"/>
          <w:szCs w:val="28"/>
        </w:rPr>
        <w:t xml:space="preserve"> или </w:t>
      </w:r>
      <w:r w:rsidRPr="00747075">
        <w:rPr>
          <w:rFonts w:ascii="Times New Roman" w:hAnsi="Times New Roman" w:cs="Times New Roman"/>
          <w:sz w:val="28"/>
          <w:szCs w:val="28"/>
        </w:rPr>
        <w:t>вбок</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прыжки различным</w:t>
      </w:r>
      <w:r w:rsidR="009023D5" w:rsidRPr="00747075">
        <w:rPr>
          <w:rFonts w:ascii="Times New Roman" w:hAnsi="Times New Roman" w:cs="Times New Roman"/>
          <w:sz w:val="28"/>
          <w:szCs w:val="28"/>
        </w:rPr>
        <w:t>и</w:t>
      </w:r>
      <w:r w:rsidRPr="00747075">
        <w:rPr>
          <w:rFonts w:ascii="Times New Roman" w:hAnsi="Times New Roman" w:cs="Times New Roman"/>
          <w:sz w:val="28"/>
          <w:szCs w:val="28"/>
        </w:rPr>
        <w:t xml:space="preserve"> способ</w:t>
      </w:r>
      <w:r w:rsidR="009023D5" w:rsidRPr="00747075">
        <w:rPr>
          <w:rFonts w:ascii="Times New Roman" w:hAnsi="Times New Roman" w:cs="Times New Roman"/>
          <w:sz w:val="28"/>
          <w:szCs w:val="28"/>
        </w:rPr>
        <w:t>ами</w:t>
      </w:r>
      <w:r w:rsidRPr="00747075">
        <w:rPr>
          <w:rFonts w:ascii="Times New Roman" w:hAnsi="Times New Roman" w:cs="Times New Roman"/>
          <w:sz w:val="28"/>
          <w:szCs w:val="28"/>
        </w:rPr>
        <w:t xml:space="preserve"> относительно направления движения);</w:t>
      </w:r>
    </w:p>
    <w:p w14:paraId="6F49B2BF" w14:textId="088799CE"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зеркальное исполнение движений (смена опорной ноги при прыжках с разбега</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метание предмета </w:t>
      </w:r>
      <w:proofErr w:type="spellStart"/>
      <w:r w:rsidRPr="00747075">
        <w:rPr>
          <w:rFonts w:ascii="Times New Roman" w:hAnsi="Times New Roman" w:cs="Times New Roman"/>
          <w:sz w:val="28"/>
          <w:szCs w:val="28"/>
        </w:rPr>
        <w:t>неведущей</w:t>
      </w:r>
      <w:proofErr w:type="spellEnd"/>
      <w:r w:rsidRPr="00747075">
        <w:rPr>
          <w:rFonts w:ascii="Times New Roman" w:hAnsi="Times New Roman" w:cs="Times New Roman"/>
          <w:sz w:val="28"/>
          <w:szCs w:val="28"/>
        </w:rPr>
        <w:t xml:space="preserve"> рукой);</w:t>
      </w:r>
    </w:p>
    <w:p w14:paraId="795B447E" w14:textId="77777777"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выполнение знакомых движений сразу после воздействия на органы равновесия (упражнения на координацию после вращения или кувырков);</w:t>
      </w:r>
    </w:p>
    <w:p w14:paraId="3D5F8066" w14:textId="66242830"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 организация упражнений без зрительного анализа ситуации</w:t>
      </w:r>
      <w:r w:rsidR="009023D5" w:rsidRPr="00747075">
        <w:rPr>
          <w:rFonts w:ascii="Times New Roman" w:hAnsi="Times New Roman" w:cs="Times New Roman"/>
          <w:sz w:val="28"/>
          <w:szCs w:val="28"/>
        </w:rPr>
        <w:t xml:space="preserve"> (</w:t>
      </w:r>
      <w:r w:rsidRPr="00747075">
        <w:rPr>
          <w:rFonts w:ascii="Times New Roman" w:hAnsi="Times New Roman" w:cs="Times New Roman"/>
          <w:sz w:val="28"/>
          <w:szCs w:val="28"/>
        </w:rPr>
        <w:t>использование специальных очков</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выполнение заданий вслепую для тренировки равновесия</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[29, с.48].</w:t>
      </w:r>
    </w:p>
    <w:p w14:paraId="13CD8ED1" w14:textId="24161100"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научных трудах Ю</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Н</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proofErr w:type="spellStart"/>
      <w:r w:rsidRPr="00747075">
        <w:rPr>
          <w:rFonts w:ascii="Times New Roman" w:hAnsi="Times New Roman" w:cs="Times New Roman"/>
          <w:sz w:val="28"/>
          <w:szCs w:val="28"/>
        </w:rPr>
        <w:t>Аллянова</w:t>
      </w:r>
      <w:proofErr w:type="spellEnd"/>
      <w:r w:rsidRPr="00747075">
        <w:rPr>
          <w:rFonts w:ascii="Times New Roman" w:hAnsi="Times New Roman" w:cs="Times New Roman"/>
          <w:sz w:val="28"/>
          <w:szCs w:val="28"/>
        </w:rPr>
        <w:t xml:space="preserve"> и И</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А</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proofErr w:type="spellStart"/>
      <w:r w:rsidRPr="00747075">
        <w:rPr>
          <w:rFonts w:ascii="Times New Roman" w:hAnsi="Times New Roman" w:cs="Times New Roman"/>
          <w:sz w:val="28"/>
          <w:szCs w:val="28"/>
        </w:rPr>
        <w:t>Письменского</w:t>
      </w:r>
      <w:proofErr w:type="spellEnd"/>
      <w:r w:rsidRPr="00747075">
        <w:rPr>
          <w:rFonts w:ascii="Times New Roman" w:hAnsi="Times New Roman" w:cs="Times New Roman"/>
          <w:sz w:val="28"/>
          <w:szCs w:val="28"/>
        </w:rPr>
        <w:t xml:space="preserve"> особое внимание уделяется тому, что для формирования координационных способностей целесообразно использовать различные методические стратегии, описанные выше [8, с. 210]. Занятия, направленные на развитие координации движений, рекомендуется проводить до начала основной тренировки</w:t>
      </w:r>
      <w:r w:rsidR="009023D5" w:rsidRPr="00747075">
        <w:rPr>
          <w:rFonts w:ascii="Times New Roman" w:hAnsi="Times New Roman" w:cs="Times New Roman"/>
          <w:sz w:val="28"/>
          <w:szCs w:val="28"/>
        </w:rPr>
        <w:t xml:space="preserve"> – </w:t>
      </w:r>
      <w:r w:rsidRPr="00747075">
        <w:rPr>
          <w:rFonts w:ascii="Times New Roman" w:hAnsi="Times New Roman" w:cs="Times New Roman"/>
          <w:sz w:val="28"/>
          <w:szCs w:val="28"/>
        </w:rPr>
        <w:t>в этот период организм ещё не испытывает усталости, и уровень координации остаётся высоким. Время выполнения упражнений для развития данных качеств составляет от 30 до 60 мин, а на этапах совершенствования продолжительность сокращается до 10</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20 мин. Наиболее эффективными считаются утренние и вечерние часы. Согласно исследованиям Ю</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Н</w:t>
      </w:r>
      <w:r w:rsidR="009023D5" w:rsidRPr="00747075">
        <w:rPr>
          <w:rFonts w:ascii="Times New Roman" w:hAnsi="Times New Roman" w:cs="Times New Roman"/>
          <w:sz w:val="28"/>
          <w:szCs w:val="28"/>
        </w:rPr>
        <w:t xml:space="preserve">. </w:t>
      </w:r>
      <w:proofErr w:type="spellStart"/>
      <w:r w:rsidRPr="00747075">
        <w:rPr>
          <w:rFonts w:ascii="Times New Roman" w:hAnsi="Times New Roman" w:cs="Times New Roman"/>
          <w:sz w:val="28"/>
          <w:szCs w:val="28"/>
        </w:rPr>
        <w:t>Аллянова</w:t>
      </w:r>
      <w:proofErr w:type="spellEnd"/>
      <w:r w:rsidRPr="00747075">
        <w:rPr>
          <w:rFonts w:ascii="Times New Roman" w:hAnsi="Times New Roman" w:cs="Times New Roman"/>
          <w:sz w:val="28"/>
          <w:szCs w:val="28"/>
        </w:rPr>
        <w:t xml:space="preserve"> и И</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А</w:t>
      </w:r>
      <w:r w:rsidR="009023D5" w:rsidRPr="00747075">
        <w:rPr>
          <w:rFonts w:ascii="Times New Roman" w:hAnsi="Times New Roman" w:cs="Times New Roman"/>
          <w:sz w:val="28"/>
          <w:szCs w:val="28"/>
        </w:rPr>
        <w:t xml:space="preserve">. </w:t>
      </w:r>
      <w:proofErr w:type="spellStart"/>
      <w:r w:rsidRPr="00747075">
        <w:rPr>
          <w:rFonts w:ascii="Times New Roman" w:hAnsi="Times New Roman" w:cs="Times New Roman"/>
          <w:sz w:val="28"/>
          <w:szCs w:val="28"/>
        </w:rPr>
        <w:t>Письменского</w:t>
      </w:r>
      <w:proofErr w:type="spellEnd"/>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интенсивность тренировок должна возрастать постепенно</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9023D5" w:rsidRPr="00747075">
        <w:rPr>
          <w:rFonts w:ascii="Times New Roman" w:hAnsi="Times New Roman" w:cs="Times New Roman"/>
          <w:sz w:val="28"/>
          <w:szCs w:val="28"/>
        </w:rPr>
        <w:t>П</w:t>
      </w:r>
      <w:r w:rsidRPr="00747075">
        <w:rPr>
          <w:rFonts w:ascii="Times New Roman" w:hAnsi="Times New Roman" w:cs="Times New Roman"/>
          <w:sz w:val="28"/>
          <w:szCs w:val="28"/>
        </w:rPr>
        <w:t>ри первых признаках головокружения следует сократить длительность занятий [8, с. 215].</w:t>
      </w:r>
    </w:p>
    <w:p w14:paraId="4FEC9F86" w14:textId="176F3EDC"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Ж</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К</w:t>
      </w:r>
      <w:r w:rsidR="009023D5" w:rsidRPr="00747075">
        <w:rPr>
          <w:rFonts w:ascii="Times New Roman" w:hAnsi="Times New Roman" w:cs="Times New Roman"/>
          <w:sz w:val="28"/>
          <w:szCs w:val="28"/>
        </w:rPr>
        <w:t xml:space="preserve">. </w:t>
      </w:r>
      <w:r w:rsidRPr="00747075">
        <w:rPr>
          <w:rFonts w:ascii="Times New Roman" w:hAnsi="Times New Roman" w:cs="Times New Roman"/>
          <w:sz w:val="28"/>
          <w:szCs w:val="28"/>
        </w:rPr>
        <w:t>Холодов и В</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С</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Кузнецов подчёркивают значимость методик свободного варьирования элементов тренировки, которые часто реализуются посредством создания необычных условий окружающей среды [38, с. 160].</w:t>
      </w:r>
    </w:p>
    <w:p w14:paraId="43B0A8FA" w14:textId="3EE77DE4"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И</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Лях выделяет ряд методических принципов организации тренировочного процесса:</w:t>
      </w:r>
    </w:p>
    <w:p w14:paraId="6B4F5BBB" w14:textId="6D5B10BC"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w:t>
      </w:r>
      <w:r w:rsidR="009023D5" w:rsidRPr="00747075">
        <w:rPr>
          <w:rFonts w:ascii="Times New Roman" w:hAnsi="Times New Roman" w:cs="Times New Roman"/>
          <w:sz w:val="28"/>
          <w:szCs w:val="28"/>
        </w:rPr>
        <w:t>п</w:t>
      </w:r>
      <w:r w:rsidRPr="00747075">
        <w:rPr>
          <w:rFonts w:ascii="Times New Roman" w:hAnsi="Times New Roman" w:cs="Times New Roman"/>
          <w:sz w:val="28"/>
          <w:szCs w:val="28"/>
        </w:rPr>
        <w:t>остепенное введение новых двигательных действий с возрастающей сложностью их координационной структуры</w:t>
      </w:r>
      <w:r w:rsidR="009023D5" w:rsidRPr="00747075">
        <w:rPr>
          <w:rFonts w:ascii="Times New Roman" w:hAnsi="Times New Roman" w:cs="Times New Roman"/>
          <w:sz w:val="28"/>
          <w:szCs w:val="28"/>
        </w:rPr>
        <w:t xml:space="preserve"> – </w:t>
      </w:r>
      <w:r w:rsidRPr="00747075">
        <w:rPr>
          <w:rFonts w:ascii="Times New Roman" w:hAnsi="Times New Roman" w:cs="Times New Roman"/>
          <w:sz w:val="28"/>
          <w:szCs w:val="28"/>
        </w:rPr>
        <w:t>этот подход широко применяется в общей физической подготовке и на начальных э</w:t>
      </w:r>
      <w:r w:rsidR="009023D5" w:rsidRPr="00747075">
        <w:rPr>
          <w:rFonts w:ascii="Times New Roman" w:hAnsi="Times New Roman" w:cs="Times New Roman"/>
          <w:sz w:val="28"/>
          <w:szCs w:val="28"/>
        </w:rPr>
        <w:t>тапах спортивного обучения;</w:t>
      </w:r>
    </w:p>
    <w:p w14:paraId="5E7EF7C3" w14:textId="7F9885CC"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2) </w:t>
      </w:r>
      <w:r w:rsidR="009023D5" w:rsidRPr="00747075">
        <w:rPr>
          <w:rFonts w:ascii="Times New Roman" w:hAnsi="Times New Roman" w:cs="Times New Roman"/>
          <w:sz w:val="28"/>
          <w:szCs w:val="28"/>
        </w:rPr>
        <w:t>ф</w:t>
      </w:r>
      <w:r w:rsidRPr="00747075">
        <w:rPr>
          <w:rFonts w:ascii="Times New Roman" w:hAnsi="Times New Roman" w:cs="Times New Roman"/>
          <w:sz w:val="28"/>
          <w:szCs w:val="28"/>
        </w:rPr>
        <w:t>ормирование умения быстро адаптировать двигательные действия к неожиданным изменениям окружающей обстановки</w:t>
      </w:r>
      <w:r w:rsidR="009023D5" w:rsidRPr="00747075">
        <w:rPr>
          <w:rFonts w:ascii="Times New Roman" w:hAnsi="Times New Roman" w:cs="Times New Roman"/>
          <w:sz w:val="28"/>
          <w:szCs w:val="28"/>
        </w:rPr>
        <w:t xml:space="preserve"> – </w:t>
      </w:r>
      <w:r w:rsidRPr="00747075">
        <w:rPr>
          <w:rFonts w:ascii="Times New Roman" w:hAnsi="Times New Roman" w:cs="Times New Roman"/>
          <w:sz w:val="28"/>
          <w:szCs w:val="28"/>
        </w:rPr>
        <w:t>данный принцип используется как в базовом физическом воспитании, так и в командных игровых видах спорта или единоборствах</w:t>
      </w:r>
      <w:r w:rsidR="009023D5" w:rsidRPr="00747075">
        <w:rPr>
          <w:rFonts w:ascii="Times New Roman" w:hAnsi="Times New Roman" w:cs="Times New Roman"/>
          <w:sz w:val="28"/>
          <w:szCs w:val="28"/>
        </w:rPr>
        <w:t>;</w:t>
      </w:r>
    </w:p>
    <w:p w14:paraId="47F3E428" w14:textId="5BE804CF"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 xml:space="preserve">3) </w:t>
      </w:r>
      <w:r w:rsidR="009023D5" w:rsidRPr="00747075">
        <w:rPr>
          <w:rFonts w:ascii="Times New Roman" w:hAnsi="Times New Roman" w:cs="Times New Roman"/>
          <w:sz w:val="28"/>
          <w:szCs w:val="28"/>
        </w:rPr>
        <w:t>с</w:t>
      </w:r>
      <w:r w:rsidRPr="00747075">
        <w:rPr>
          <w:rFonts w:ascii="Times New Roman" w:hAnsi="Times New Roman" w:cs="Times New Roman"/>
          <w:sz w:val="28"/>
          <w:szCs w:val="28"/>
        </w:rPr>
        <w:t>овершенствование точности пространственного положения тела, временных параметров движения и силы за счёт повышения двигательной чувствительности</w:t>
      </w:r>
      <w:r w:rsidR="009023D5" w:rsidRPr="00747075">
        <w:rPr>
          <w:rFonts w:ascii="Times New Roman" w:hAnsi="Times New Roman" w:cs="Times New Roman"/>
          <w:sz w:val="28"/>
          <w:szCs w:val="28"/>
        </w:rPr>
        <w:t xml:space="preserve"> – </w:t>
      </w:r>
      <w:r w:rsidRPr="00747075">
        <w:rPr>
          <w:rFonts w:ascii="Times New Roman" w:hAnsi="Times New Roman" w:cs="Times New Roman"/>
          <w:sz w:val="28"/>
          <w:szCs w:val="28"/>
        </w:rPr>
        <w:t>такой подход распространён как в спортивной гимнастике и различных игровых дисциплинах, так и при профессионально-п</w:t>
      </w:r>
      <w:r w:rsidR="009023D5" w:rsidRPr="00747075">
        <w:rPr>
          <w:rFonts w:ascii="Times New Roman" w:hAnsi="Times New Roman" w:cs="Times New Roman"/>
          <w:sz w:val="28"/>
          <w:szCs w:val="28"/>
        </w:rPr>
        <w:t>рикладной физической подготовке;</w:t>
      </w:r>
    </w:p>
    <w:p w14:paraId="7284B715" w14:textId="18454C33"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4) </w:t>
      </w:r>
      <w:r w:rsidR="009023D5" w:rsidRPr="00747075">
        <w:rPr>
          <w:rFonts w:ascii="Times New Roman" w:hAnsi="Times New Roman" w:cs="Times New Roman"/>
          <w:sz w:val="28"/>
          <w:szCs w:val="28"/>
        </w:rPr>
        <w:t>с</w:t>
      </w:r>
      <w:r w:rsidRPr="00747075">
        <w:rPr>
          <w:rFonts w:ascii="Times New Roman" w:hAnsi="Times New Roman" w:cs="Times New Roman"/>
          <w:sz w:val="28"/>
          <w:szCs w:val="28"/>
        </w:rPr>
        <w:t>нижение избыточного мышечного напряжения</w:t>
      </w:r>
      <w:r w:rsidR="009023D5" w:rsidRPr="00747075">
        <w:rPr>
          <w:rFonts w:ascii="Times New Roman" w:hAnsi="Times New Roman" w:cs="Times New Roman"/>
          <w:sz w:val="28"/>
          <w:szCs w:val="28"/>
        </w:rPr>
        <w:t xml:space="preserve"> – </w:t>
      </w:r>
      <w:r w:rsidRPr="00747075">
        <w:rPr>
          <w:rFonts w:ascii="Times New Roman" w:hAnsi="Times New Roman" w:cs="Times New Roman"/>
          <w:sz w:val="28"/>
          <w:szCs w:val="28"/>
        </w:rPr>
        <w:t>по мнению Ж</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К</w:t>
      </w:r>
      <w:r w:rsidR="009023D5" w:rsidRPr="00747075">
        <w:rPr>
          <w:rFonts w:ascii="Times New Roman" w:hAnsi="Times New Roman" w:cs="Times New Roman"/>
          <w:sz w:val="28"/>
          <w:szCs w:val="28"/>
        </w:rPr>
        <w:t xml:space="preserve">. </w:t>
      </w:r>
      <w:r w:rsidRPr="00747075">
        <w:rPr>
          <w:rFonts w:ascii="Times New Roman" w:hAnsi="Times New Roman" w:cs="Times New Roman"/>
          <w:sz w:val="28"/>
          <w:szCs w:val="28"/>
        </w:rPr>
        <w:t>Холодова и В</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С</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Кузнецова</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чрезмерная мышечная активность (невозможность расслабиться там, где это необходимо) приводит к нарушению согласованности движений [21, с. 220].</w:t>
      </w:r>
    </w:p>
    <w:p w14:paraId="687097B0" w14:textId="60B9F3AD"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Эффективными средствами развития способности к перестройке двигательных действий в условиях внезапно изменяющейся обстановки служат подвижные игры различного характера, бег по пересечённой местности (кросс), </w:t>
      </w:r>
      <w:r w:rsidR="009023D5" w:rsidRPr="00747075">
        <w:rPr>
          <w:rFonts w:ascii="Times New Roman" w:hAnsi="Times New Roman" w:cs="Times New Roman"/>
          <w:sz w:val="28"/>
          <w:szCs w:val="28"/>
        </w:rPr>
        <w:t xml:space="preserve">различные виды </w:t>
      </w:r>
      <w:r w:rsidRPr="00747075">
        <w:rPr>
          <w:rFonts w:ascii="Times New Roman" w:hAnsi="Times New Roman" w:cs="Times New Roman"/>
          <w:sz w:val="28"/>
          <w:szCs w:val="28"/>
        </w:rPr>
        <w:t>единоборств, горн</w:t>
      </w:r>
      <w:r w:rsidR="009023D5" w:rsidRPr="00747075">
        <w:rPr>
          <w:rFonts w:ascii="Times New Roman" w:hAnsi="Times New Roman" w:cs="Times New Roman"/>
          <w:sz w:val="28"/>
          <w:szCs w:val="28"/>
        </w:rPr>
        <w:t xml:space="preserve">ые </w:t>
      </w:r>
      <w:r w:rsidRPr="00747075">
        <w:rPr>
          <w:rFonts w:ascii="Times New Roman" w:hAnsi="Times New Roman" w:cs="Times New Roman"/>
          <w:sz w:val="28"/>
          <w:szCs w:val="28"/>
        </w:rPr>
        <w:t>лыжи</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лыжные переходы по сложному рельефу [32, с. 20].</w:t>
      </w:r>
    </w:p>
    <w:p w14:paraId="42782CE7" w14:textId="490C0D15"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Подвижные игры являются важным инструментом физического воспитания в образовательных учреждениях и активно применяются как на уроках, так и во внеурочной деятельности</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согласно </w:t>
      </w:r>
      <w:r w:rsidR="009023D5" w:rsidRPr="00747075">
        <w:rPr>
          <w:rFonts w:ascii="Times New Roman" w:hAnsi="Times New Roman" w:cs="Times New Roman"/>
          <w:sz w:val="28"/>
          <w:szCs w:val="28"/>
        </w:rPr>
        <w:t>ФГОС</w:t>
      </w:r>
      <w:r w:rsidRPr="00747075">
        <w:rPr>
          <w:rFonts w:ascii="Times New Roman" w:hAnsi="Times New Roman" w:cs="Times New Roman"/>
          <w:sz w:val="28"/>
          <w:szCs w:val="28"/>
        </w:rPr>
        <w:t xml:space="preserve"> по физкультуре. В рамках </w:t>
      </w:r>
      <w:r w:rsidR="009023D5" w:rsidRPr="00747075">
        <w:rPr>
          <w:rFonts w:ascii="Times New Roman" w:hAnsi="Times New Roman" w:cs="Times New Roman"/>
          <w:sz w:val="28"/>
          <w:szCs w:val="28"/>
        </w:rPr>
        <w:t xml:space="preserve">соответствующих школьных </w:t>
      </w:r>
      <w:r w:rsidRPr="00747075">
        <w:rPr>
          <w:rFonts w:ascii="Times New Roman" w:hAnsi="Times New Roman" w:cs="Times New Roman"/>
          <w:sz w:val="28"/>
          <w:szCs w:val="28"/>
        </w:rPr>
        <w:t>занятий с 1-го по 8-й класс подвижные игры интегрируются со всеми основными разделами учебной программы</w:t>
      </w:r>
      <w:r w:rsidR="009023D5" w:rsidRPr="00747075">
        <w:rPr>
          <w:rFonts w:ascii="Times New Roman" w:hAnsi="Times New Roman" w:cs="Times New Roman"/>
          <w:sz w:val="28"/>
          <w:szCs w:val="28"/>
        </w:rPr>
        <w:t xml:space="preserve"> – </w:t>
      </w:r>
      <w:r w:rsidRPr="00747075">
        <w:rPr>
          <w:rFonts w:ascii="Times New Roman" w:hAnsi="Times New Roman" w:cs="Times New Roman"/>
          <w:sz w:val="28"/>
          <w:szCs w:val="28"/>
        </w:rPr>
        <w:t>легкой атлетикой, гимнастикой, спортивными играми, лыжным спортом и борьбой. В отличие от других форм двигательной активности</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при организации подвижных игр акцент делается на их оздоровительный потенциал, обучающий эффект и развитие физических качеств обучающихся [41, с.272].</w:t>
      </w:r>
    </w:p>
    <w:p w14:paraId="175F7E53" w14:textId="7CCCFA52"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Среди эффективных методов совершенствования координационных способностей выделяется игровой подход с включением специальных заданий или без них. Этот метод предполагает выполнение упражнений либо за определённый промежуток времени, либо через конкретные двигательные действия в специфических условиях [34, с.15]. Особое значение подвижные игры имеют для формирования таких физических качеств, как ловкость, </w:t>
      </w:r>
      <w:r w:rsidRPr="00747075">
        <w:rPr>
          <w:rFonts w:ascii="Times New Roman" w:hAnsi="Times New Roman" w:cs="Times New Roman"/>
          <w:sz w:val="28"/>
          <w:szCs w:val="28"/>
        </w:rPr>
        <w:lastRenderedPageBreak/>
        <w:t>быстрота реакции, сила мышц, гибкость и общая выносливость</w:t>
      </w:r>
      <w:r w:rsidR="009023D5" w:rsidRPr="00747075">
        <w:rPr>
          <w:rFonts w:ascii="Times New Roman" w:hAnsi="Times New Roman" w:cs="Times New Roman"/>
          <w:sz w:val="28"/>
          <w:szCs w:val="28"/>
        </w:rPr>
        <w:t xml:space="preserve">, которые </w:t>
      </w:r>
      <w:r w:rsidRPr="00747075">
        <w:rPr>
          <w:rFonts w:ascii="Times New Roman" w:hAnsi="Times New Roman" w:cs="Times New Roman"/>
          <w:sz w:val="28"/>
          <w:szCs w:val="28"/>
        </w:rPr>
        <w:t>развиваются комплексно благодаря характеру игровых нагрузок. Большинство подвижных игр направлены на повышение скорости реакции участников</w:t>
      </w:r>
      <w:r w:rsidR="00BB022C" w:rsidRPr="00747075">
        <w:rPr>
          <w:rFonts w:ascii="Times New Roman" w:hAnsi="Times New Roman" w:cs="Times New Roman"/>
          <w:sz w:val="28"/>
          <w:szCs w:val="28"/>
        </w:rPr>
        <w:t xml:space="preserve"> – </w:t>
      </w:r>
      <w:r w:rsidRPr="00747075">
        <w:rPr>
          <w:rFonts w:ascii="Times New Roman" w:hAnsi="Times New Roman" w:cs="Times New Roman"/>
          <w:sz w:val="28"/>
          <w:szCs w:val="28"/>
        </w:rPr>
        <w:t xml:space="preserve">они требуют мгновенных ответов на различные внешние стимулы </w:t>
      </w:r>
      <w:r w:rsidR="00BB022C" w:rsidRPr="00747075">
        <w:rPr>
          <w:rFonts w:ascii="Times New Roman" w:hAnsi="Times New Roman" w:cs="Times New Roman"/>
          <w:sz w:val="28"/>
          <w:szCs w:val="28"/>
        </w:rPr>
        <w:t>(</w:t>
      </w:r>
      <w:r w:rsidRPr="00747075">
        <w:rPr>
          <w:rFonts w:ascii="Times New Roman" w:hAnsi="Times New Roman" w:cs="Times New Roman"/>
          <w:sz w:val="28"/>
          <w:szCs w:val="28"/>
        </w:rPr>
        <w:t>слуховые сигналы, зрительные раздражители</w:t>
      </w:r>
      <w:r w:rsidR="00BB022C" w:rsidRPr="00747075">
        <w:rPr>
          <w:rFonts w:ascii="Times New Roman" w:hAnsi="Times New Roman" w:cs="Times New Roman"/>
          <w:sz w:val="28"/>
          <w:szCs w:val="28"/>
        </w:rPr>
        <w:t>,</w:t>
      </w:r>
      <w:r w:rsidRPr="00747075">
        <w:rPr>
          <w:rFonts w:ascii="Times New Roman" w:hAnsi="Times New Roman" w:cs="Times New Roman"/>
          <w:sz w:val="28"/>
          <w:szCs w:val="28"/>
        </w:rPr>
        <w:t xml:space="preserve"> тактильную информа</w:t>
      </w:r>
      <w:r w:rsidR="00BB022C" w:rsidRPr="00747075">
        <w:rPr>
          <w:rFonts w:ascii="Times New Roman" w:hAnsi="Times New Roman" w:cs="Times New Roman"/>
          <w:sz w:val="28"/>
          <w:szCs w:val="28"/>
        </w:rPr>
        <w:t>цию),</w:t>
      </w:r>
      <w:r w:rsidRPr="00747075">
        <w:rPr>
          <w:rFonts w:ascii="Times New Roman" w:hAnsi="Times New Roman" w:cs="Times New Roman"/>
          <w:sz w:val="28"/>
          <w:szCs w:val="28"/>
        </w:rPr>
        <w:t xml:space="preserve"> часто включают резкие остановки движения или смену темпа при преодолении коротких дистанций [39, с.95]. Благодаря постоянно меняющимся игровым ситуациям и необходимости быстро переключаться между разными двигательными действиями</w:t>
      </w:r>
      <w:r w:rsidR="00BB022C" w:rsidRPr="00747075">
        <w:rPr>
          <w:rFonts w:ascii="Times New Roman" w:hAnsi="Times New Roman" w:cs="Times New Roman"/>
          <w:sz w:val="28"/>
          <w:szCs w:val="28"/>
        </w:rPr>
        <w:t>,</w:t>
      </w:r>
      <w:r w:rsidRPr="00747075">
        <w:rPr>
          <w:rFonts w:ascii="Times New Roman" w:hAnsi="Times New Roman" w:cs="Times New Roman"/>
          <w:sz w:val="28"/>
          <w:szCs w:val="28"/>
        </w:rPr>
        <w:t xml:space="preserve"> эффективно развивается ловкость учащихся. Регулярные занятия такими играми способствуют овладению экономичными согласованными движениями</w:t>
      </w:r>
      <w:r w:rsidR="00BB022C"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BB022C" w:rsidRPr="00747075">
        <w:rPr>
          <w:rFonts w:ascii="Times New Roman" w:hAnsi="Times New Roman" w:cs="Times New Roman"/>
          <w:sz w:val="28"/>
          <w:szCs w:val="28"/>
        </w:rPr>
        <w:t>Д</w:t>
      </w:r>
      <w:r w:rsidRPr="00747075">
        <w:rPr>
          <w:rFonts w:ascii="Times New Roman" w:hAnsi="Times New Roman" w:cs="Times New Roman"/>
          <w:sz w:val="28"/>
          <w:szCs w:val="28"/>
        </w:rPr>
        <w:t>ети учатся быстро адаптироваться к требуемому ритму занятий и успешно справляться с разнообразными двигательными задачами благодаря целенаправленным усилиям и настойчивости [40, с.10].</w:t>
      </w:r>
    </w:p>
    <w:p w14:paraId="7A5EB15F" w14:textId="58BFD104" w:rsidR="00704DD5" w:rsidRPr="00747075" w:rsidRDefault="00BB022C"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Наиболее простые классификации подвижных игр основываются на</w:t>
      </w:r>
      <w:r w:rsidR="00704DD5" w:rsidRPr="00747075">
        <w:rPr>
          <w:rFonts w:ascii="Times New Roman" w:hAnsi="Times New Roman" w:cs="Times New Roman"/>
          <w:sz w:val="28"/>
          <w:szCs w:val="28"/>
        </w:rPr>
        <w:t xml:space="preserve"> педагогических </w:t>
      </w:r>
      <w:r w:rsidRPr="00747075">
        <w:rPr>
          <w:rFonts w:ascii="Times New Roman" w:hAnsi="Times New Roman" w:cs="Times New Roman"/>
          <w:sz w:val="28"/>
          <w:szCs w:val="28"/>
        </w:rPr>
        <w:t>задачах</w:t>
      </w:r>
      <w:r w:rsidR="00704DD5" w:rsidRPr="00747075">
        <w:rPr>
          <w:rFonts w:ascii="Times New Roman" w:hAnsi="Times New Roman" w:cs="Times New Roman"/>
          <w:sz w:val="28"/>
          <w:szCs w:val="28"/>
        </w:rPr>
        <w:t xml:space="preserve"> и услови</w:t>
      </w:r>
      <w:r w:rsidRPr="00747075">
        <w:rPr>
          <w:rFonts w:ascii="Times New Roman" w:hAnsi="Times New Roman" w:cs="Times New Roman"/>
          <w:sz w:val="28"/>
          <w:szCs w:val="28"/>
        </w:rPr>
        <w:t>ях</w:t>
      </w:r>
      <w:r w:rsidR="00704DD5" w:rsidRPr="00747075">
        <w:rPr>
          <w:rFonts w:ascii="Times New Roman" w:hAnsi="Times New Roman" w:cs="Times New Roman"/>
          <w:sz w:val="28"/>
          <w:szCs w:val="28"/>
        </w:rPr>
        <w:t xml:space="preserve"> проведения.</w:t>
      </w:r>
    </w:p>
    <w:p w14:paraId="7DE70CA5"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Игры распределяют: </w:t>
      </w:r>
    </w:p>
    <w:p w14:paraId="2C1072D5" w14:textId="4E118C2C"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w:t>
      </w:r>
      <w:r w:rsidR="00EB3FF5" w:rsidRPr="00747075">
        <w:rPr>
          <w:rFonts w:ascii="Times New Roman" w:hAnsi="Times New Roman" w:cs="Times New Roman"/>
          <w:sz w:val="28"/>
          <w:szCs w:val="28"/>
        </w:rPr>
        <w:t>«</w:t>
      </w:r>
      <w:r w:rsidRPr="00747075">
        <w:rPr>
          <w:rFonts w:ascii="Times New Roman" w:hAnsi="Times New Roman" w:cs="Times New Roman"/>
          <w:sz w:val="28"/>
          <w:szCs w:val="28"/>
        </w:rPr>
        <w:t xml:space="preserve">По степени сложности их содержания – от самых простых к более сложным (полуспортивным). </w:t>
      </w:r>
    </w:p>
    <w:p w14:paraId="72234C92" w14:textId="601B1AA4"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2. По возрасту детей (с учетом их возрастных особенностей): 7-9, 10- 12, 13-15 лет. Этот же признак использован и в программе по физической культуре для общеобразовательных школ</w:t>
      </w:r>
      <w:r w:rsidR="00967501" w:rsidRPr="00747075">
        <w:rPr>
          <w:rFonts w:ascii="Times New Roman" w:hAnsi="Times New Roman" w:cs="Times New Roman"/>
          <w:sz w:val="28"/>
          <w:szCs w:val="28"/>
        </w:rPr>
        <w:t>.</w:t>
      </w:r>
    </w:p>
    <w:p w14:paraId="2AE23D3C"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3. С учетом полового признака (игры для мальчиков, для девочек, общие игры). </w:t>
      </w:r>
    </w:p>
    <w:p w14:paraId="6A48A46A" w14:textId="7FD85FDA"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4. По содержанию (творческие, имитационные, игры с музыкальным сопровождением, сюжетные, игры-забавы, игры-состязания). </w:t>
      </w:r>
    </w:p>
    <w:p w14:paraId="643F0F2E"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5. По видам систем движений, преимущественно входящим в игры (игры с элементами общеразвивающих упражнений, игры с бегом, игры с прыжками в высоту, в длину с места и с разбега, игры с метанием в подвижную и </w:t>
      </w:r>
      <w:r w:rsidRPr="00747075">
        <w:rPr>
          <w:rFonts w:ascii="Times New Roman" w:hAnsi="Times New Roman" w:cs="Times New Roman"/>
          <w:sz w:val="28"/>
          <w:szCs w:val="28"/>
        </w:rPr>
        <w:lastRenderedPageBreak/>
        <w:t xml:space="preserve">неподвижную цель, игры с броском и ловлей мяча, игры с передвижением на лыжах, игры с передвижением на коньках). </w:t>
      </w:r>
    </w:p>
    <w:p w14:paraId="571A1D3C" w14:textId="67F1A8C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6. По направленности на развитие физических качеств и их проявлений (игры, преимущественно влияющие на развитие силы, работоспособности, координированности, быстроты, гибкости и др.), которые чаще всего проявляются в сочетании</w:t>
      </w:r>
      <w:r w:rsidR="00967501" w:rsidRPr="00747075">
        <w:rPr>
          <w:rFonts w:ascii="Times New Roman" w:hAnsi="Times New Roman" w:cs="Times New Roman"/>
          <w:sz w:val="28"/>
          <w:szCs w:val="28"/>
        </w:rPr>
        <w:t>.</w:t>
      </w:r>
    </w:p>
    <w:p w14:paraId="7F0D51B1"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7. Игры, подготавливающие к отдельным видам спорта. Использование подвижных игр с целью закрепления и совершенствования отдельных элементов техники и тактики, воспитания физических качеств, необходимых для того или иного вида спорта. </w:t>
      </w:r>
    </w:p>
    <w:p w14:paraId="5BCF6B8A" w14:textId="6C04964E"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8. В зависимости от взаимоотношений, играющих: а) игры, в которых игроки не вступают непосредственно в соприкосновение с противником; б) игры с ограниченным соприкосновением с противником; в) игры с непосредственной борьбой </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соперников</w:t>
      </w:r>
      <w:r w:rsidR="00B402F9" w:rsidRPr="00747075">
        <w:rPr>
          <w:rFonts w:ascii="Times New Roman" w:hAnsi="Times New Roman" w:cs="Times New Roman"/>
          <w:sz w:val="28"/>
          <w:szCs w:val="28"/>
        </w:rPr>
        <w:t>»</w:t>
      </w:r>
      <w:r w:rsidR="00967501" w:rsidRPr="00747075">
        <w:rPr>
          <w:rFonts w:ascii="Times New Roman" w:hAnsi="Times New Roman" w:cs="Times New Roman"/>
          <w:sz w:val="28"/>
          <w:szCs w:val="28"/>
        </w:rPr>
        <w:t xml:space="preserve"> [9, с.32].</w:t>
      </w:r>
    </w:p>
    <w:p w14:paraId="3D80C81F"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Группируют игры и по другим различным признакам, способствуя более правильному их отбору в разных случаях: </w:t>
      </w:r>
    </w:p>
    <w:p w14:paraId="060EFA53"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по форме организации занятий (игры на уроке – подготовительная, основная, заключительная части; во внеурочное время; на спортивном празднике и т.д.); </w:t>
      </w:r>
    </w:p>
    <w:p w14:paraId="3E66515E" w14:textId="03E5D65C"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по характеру моторной плотности (игры с большой, средней и малой подвижностью); </w:t>
      </w:r>
    </w:p>
    <w:p w14:paraId="481718D8" w14:textId="7995556C"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с учетом места и времени года (игры летние, зимние, в помещении, на открытом воздухе, на снеговой площадке, на льду) </w:t>
      </w:r>
      <w:r w:rsidR="00967501" w:rsidRPr="00747075">
        <w:rPr>
          <w:rFonts w:ascii="Times New Roman" w:hAnsi="Times New Roman" w:cs="Times New Roman"/>
          <w:sz w:val="28"/>
          <w:szCs w:val="28"/>
        </w:rPr>
        <w:t>[9, с.35].</w:t>
      </w:r>
    </w:p>
    <w:p w14:paraId="5D325C09" w14:textId="1C99AC1E"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Приложение 1 приводится классификация подвижных игр для первых классов, разработанная в соответствии с задачами уроков физической культуры.</w:t>
      </w:r>
    </w:p>
    <w:p w14:paraId="32E4D81D" w14:textId="00761D2F"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Оценка уровня развития координационных способностей возможна посредством различных методов: наблюдения за деятельностью учащихся во время выполнения упражнений</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использования специализированной аппаратуры</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сбора экспертных оценок</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применения тестовых заданий для </w:t>
      </w:r>
      <w:r w:rsidRPr="00747075">
        <w:rPr>
          <w:rFonts w:ascii="Times New Roman" w:hAnsi="Times New Roman" w:cs="Times New Roman"/>
          <w:sz w:val="28"/>
          <w:szCs w:val="28"/>
        </w:rPr>
        <w:lastRenderedPageBreak/>
        <w:t>определения соответствующих умений. Метод наблюдения позволяет опытному педагогу получить представление о степени сформированности координационных навыков у детей</w:t>
      </w:r>
      <w:r w:rsidR="0085425C" w:rsidRPr="00747075">
        <w:rPr>
          <w:rFonts w:ascii="Times New Roman" w:hAnsi="Times New Roman" w:cs="Times New Roman"/>
          <w:sz w:val="28"/>
          <w:szCs w:val="28"/>
        </w:rPr>
        <w:t xml:space="preserve">, однако </w:t>
      </w:r>
      <w:r w:rsidRPr="00747075">
        <w:rPr>
          <w:rFonts w:ascii="Times New Roman" w:hAnsi="Times New Roman" w:cs="Times New Roman"/>
          <w:sz w:val="28"/>
          <w:szCs w:val="28"/>
        </w:rPr>
        <w:t>этот подход даёт лишь ориентировочную характеристику развития данных способностей [31, с.15].</w:t>
      </w:r>
    </w:p>
    <w:p w14:paraId="1043A44F" w14:textId="24301D35"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Современные инструментальные методы позволяют получать объективные количественные показатели уровня развития </w:t>
      </w:r>
      <w:r w:rsidR="0085425C" w:rsidRPr="00747075">
        <w:rPr>
          <w:rFonts w:ascii="Times New Roman" w:hAnsi="Times New Roman" w:cs="Times New Roman"/>
          <w:sz w:val="28"/>
          <w:szCs w:val="28"/>
        </w:rPr>
        <w:t>КС</w:t>
      </w:r>
      <w:r w:rsidRPr="00747075">
        <w:rPr>
          <w:rFonts w:ascii="Times New Roman" w:hAnsi="Times New Roman" w:cs="Times New Roman"/>
          <w:sz w:val="28"/>
          <w:szCs w:val="28"/>
        </w:rPr>
        <w:t xml:space="preserve"> и их компонентов. Для этих целей применяются специальные приборы</w:t>
      </w:r>
      <w:r w:rsidR="0085425C" w:rsidRPr="00747075">
        <w:rPr>
          <w:rFonts w:ascii="Times New Roman" w:hAnsi="Times New Roman" w:cs="Times New Roman"/>
          <w:sz w:val="28"/>
          <w:szCs w:val="28"/>
        </w:rPr>
        <w:t xml:space="preserve"> – </w:t>
      </w:r>
      <w:proofErr w:type="spellStart"/>
      <w:r w:rsidRPr="00747075">
        <w:rPr>
          <w:rFonts w:ascii="Times New Roman" w:hAnsi="Times New Roman" w:cs="Times New Roman"/>
          <w:sz w:val="28"/>
          <w:szCs w:val="28"/>
        </w:rPr>
        <w:t>координациомеры</w:t>
      </w:r>
      <w:proofErr w:type="spellEnd"/>
      <w:r w:rsidRPr="00747075">
        <w:rPr>
          <w:rFonts w:ascii="Times New Roman" w:hAnsi="Times New Roman" w:cs="Times New Roman"/>
          <w:sz w:val="28"/>
          <w:szCs w:val="28"/>
        </w:rPr>
        <w:t xml:space="preserve">, </w:t>
      </w:r>
      <w:proofErr w:type="spellStart"/>
      <w:r w:rsidRPr="00747075">
        <w:rPr>
          <w:rFonts w:ascii="Times New Roman" w:hAnsi="Times New Roman" w:cs="Times New Roman"/>
          <w:sz w:val="28"/>
          <w:szCs w:val="28"/>
        </w:rPr>
        <w:t>тремометро-координациомеры</w:t>
      </w:r>
      <w:proofErr w:type="spellEnd"/>
      <w:r w:rsidRPr="00747075">
        <w:rPr>
          <w:rFonts w:ascii="Times New Roman" w:hAnsi="Times New Roman" w:cs="Times New Roman"/>
          <w:sz w:val="28"/>
          <w:szCs w:val="28"/>
        </w:rPr>
        <w:t xml:space="preserve">, фиксирующие точность, скорость и экономичность выполнения двигательных заданий. Кроме того, для анализа точности воспроизведения и оценки пространственных, силовых и временных характеристик движений используются динамометры, </w:t>
      </w:r>
      <w:proofErr w:type="spellStart"/>
      <w:r w:rsidRPr="00747075">
        <w:rPr>
          <w:rFonts w:ascii="Times New Roman" w:hAnsi="Times New Roman" w:cs="Times New Roman"/>
          <w:sz w:val="28"/>
          <w:szCs w:val="28"/>
        </w:rPr>
        <w:t>кинематометры</w:t>
      </w:r>
      <w:proofErr w:type="spellEnd"/>
      <w:r w:rsidRPr="00747075">
        <w:rPr>
          <w:rFonts w:ascii="Times New Roman" w:hAnsi="Times New Roman" w:cs="Times New Roman"/>
          <w:sz w:val="28"/>
          <w:szCs w:val="28"/>
        </w:rPr>
        <w:t xml:space="preserve">, </w:t>
      </w:r>
      <w:proofErr w:type="spellStart"/>
      <w:r w:rsidRPr="00747075">
        <w:rPr>
          <w:rFonts w:ascii="Times New Roman" w:hAnsi="Times New Roman" w:cs="Times New Roman"/>
          <w:sz w:val="28"/>
          <w:szCs w:val="28"/>
        </w:rPr>
        <w:t>рефлексометры</w:t>
      </w:r>
      <w:proofErr w:type="spellEnd"/>
      <w:r w:rsidRPr="00747075">
        <w:rPr>
          <w:rFonts w:ascii="Times New Roman" w:hAnsi="Times New Roman" w:cs="Times New Roman"/>
          <w:sz w:val="28"/>
          <w:szCs w:val="28"/>
        </w:rPr>
        <w:t xml:space="preserve">. Для определения способности удерживать равновесие применяется </w:t>
      </w:r>
      <w:proofErr w:type="spellStart"/>
      <w:r w:rsidRPr="00747075">
        <w:rPr>
          <w:rFonts w:ascii="Times New Roman" w:hAnsi="Times New Roman" w:cs="Times New Roman"/>
          <w:sz w:val="28"/>
          <w:szCs w:val="28"/>
        </w:rPr>
        <w:t>стабилографическое</w:t>
      </w:r>
      <w:proofErr w:type="spellEnd"/>
      <w:r w:rsidRPr="00747075">
        <w:rPr>
          <w:rFonts w:ascii="Times New Roman" w:hAnsi="Times New Roman" w:cs="Times New Roman"/>
          <w:sz w:val="28"/>
          <w:szCs w:val="28"/>
        </w:rPr>
        <w:t xml:space="preserve"> оборудование. Вместе с тем</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существуют ограничения при использовании аппаратных методов в школьной практике</w:t>
      </w:r>
      <w:r w:rsidR="0085425C" w:rsidRPr="00747075">
        <w:rPr>
          <w:rFonts w:ascii="Times New Roman" w:hAnsi="Times New Roman" w:cs="Times New Roman"/>
          <w:sz w:val="28"/>
          <w:szCs w:val="28"/>
        </w:rPr>
        <w:t xml:space="preserve"> – </w:t>
      </w:r>
      <w:r w:rsidRPr="00747075">
        <w:rPr>
          <w:rFonts w:ascii="Times New Roman" w:hAnsi="Times New Roman" w:cs="Times New Roman"/>
          <w:sz w:val="28"/>
          <w:szCs w:val="28"/>
        </w:rPr>
        <w:t>они требуют значительных финансовых затрат, зачастую сложны в применении и не позволяют комплексно охарактеризовать координационные способности как многогранное психомоторное качество [10, с.118].</w:t>
      </w:r>
    </w:p>
    <w:p w14:paraId="0E032107" w14:textId="169A34CE"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Экспертный подход предполагает привлечение квалифицированных специалистов в образовательные учреждения для оценки степени сформированности различных аспектов координации у школьников [21</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31]. Однако данный методологический прием сопряжён с трудностями поиска экспертов высокого профессионального уровня и содержит элемент субъективизма при анализе проявлений координационных возможностей учащихся [21, с.88].</w:t>
      </w:r>
    </w:p>
    <w:p w14:paraId="2916B11B" w14:textId="6CB4C160"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Основным способом определения степени развития координационных способностей у детей является применение моторных тестов. Оптимально выбирать такие испытания, которые не требуют сложного двигательного опыта или технически сложного оборудования</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85425C" w:rsidRPr="00747075">
        <w:rPr>
          <w:rFonts w:ascii="Times New Roman" w:hAnsi="Times New Roman" w:cs="Times New Roman"/>
          <w:sz w:val="28"/>
          <w:szCs w:val="28"/>
        </w:rPr>
        <w:t>П</w:t>
      </w:r>
      <w:r w:rsidRPr="00747075">
        <w:rPr>
          <w:rFonts w:ascii="Times New Roman" w:hAnsi="Times New Roman" w:cs="Times New Roman"/>
          <w:sz w:val="28"/>
          <w:szCs w:val="28"/>
        </w:rPr>
        <w:t xml:space="preserve">роцедуры тестирования должны быть простыми в организации и воспроизводимыми по условиям проведения. Следует применять несколько параллельных тестов для каждой </w:t>
      </w:r>
      <w:r w:rsidRPr="00747075">
        <w:rPr>
          <w:rFonts w:ascii="Times New Roman" w:hAnsi="Times New Roman" w:cs="Times New Roman"/>
          <w:sz w:val="28"/>
          <w:szCs w:val="28"/>
        </w:rPr>
        <w:lastRenderedPageBreak/>
        <w:t>выделяемой характеристики координации</w:t>
      </w:r>
      <w:r w:rsidR="0085425C" w:rsidRPr="00747075">
        <w:rPr>
          <w:rFonts w:ascii="Times New Roman" w:hAnsi="Times New Roman" w:cs="Times New Roman"/>
          <w:sz w:val="28"/>
          <w:szCs w:val="28"/>
        </w:rPr>
        <w:t>, ч</w:t>
      </w:r>
      <w:r w:rsidRPr="00747075">
        <w:rPr>
          <w:rFonts w:ascii="Times New Roman" w:hAnsi="Times New Roman" w:cs="Times New Roman"/>
          <w:sz w:val="28"/>
          <w:szCs w:val="28"/>
        </w:rPr>
        <w:t>то способствует получению достоверной информации о</w:t>
      </w:r>
      <w:r w:rsidR="0085425C" w:rsidRPr="00747075">
        <w:rPr>
          <w:rFonts w:ascii="Times New Roman" w:hAnsi="Times New Roman" w:cs="Times New Roman"/>
          <w:sz w:val="28"/>
          <w:szCs w:val="28"/>
        </w:rPr>
        <w:t>б</w:t>
      </w:r>
      <w:r w:rsidRPr="00747075">
        <w:rPr>
          <w:rFonts w:ascii="Times New Roman" w:hAnsi="Times New Roman" w:cs="Times New Roman"/>
          <w:sz w:val="28"/>
          <w:szCs w:val="28"/>
        </w:rPr>
        <w:t xml:space="preserve"> уровне развития [29, с.39].</w:t>
      </w:r>
    </w:p>
    <w:p w14:paraId="66952F0D" w14:textId="77777777"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Пространственная ориентация характеризуется способностью сохранять адекватные представления об изменениях во внешней среде и перестраивать двигательную активность соответствующим образом.</w:t>
      </w:r>
    </w:p>
    <w:p w14:paraId="043AE230" w14:textId="0E5B807C"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Поскольку спектр видов двигательных проявлений весьма широк, невозможно ограничиться единым критерием для оценки выраженности всех компонентов координации. В системе физического воспитания применяют различные показатели измерения этого качества</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85425C" w:rsidRPr="00747075">
        <w:rPr>
          <w:rFonts w:ascii="Times New Roman" w:hAnsi="Times New Roman" w:cs="Times New Roman"/>
          <w:sz w:val="28"/>
          <w:szCs w:val="28"/>
        </w:rPr>
        <w:t>С</w:t>
      </w:r>
      <w:r w:rsidRPr="00747075">
        <w:rPr>
          <w:rFonts w:ascii="Times New Roman" w:hAnsi="Times New Roman" w:cs="Times New Roman"/>
          <w:sz w:val="28"/>
          <w:szCs w:val="28"/>
        </w:rPr>
        <w:t>реди наиболее информативных выделяются следующие:</w:t>
      </w:r>
    </w:p>
    <w:p w14:paraId="62040475" w14:textId="4DCAA885"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w:t>
      </w:r>
      <w:r w:rsidR="0085425C" w:rsidRPr="00747075">
        <w:rPr>
          <w:rFonts w:ascii="Times New Roman" w:hAnsi="Times New Roman" w:cs="Times New Roman"/>
          <w:sz w:val="28"/>
          <w:szCs w:val="28"/>
        </w:rPr>
        <w:t>п</w:t>
      </w:r>
      <w:r w:rsidRPr="00747075">
        <w:rPr>
          <w:rFonts w:ascii="Times New Roman" w:hAnsi="Times New Roman" w:cs="Times New Roman"/>
          <w:sz w:val="28"/>
          <w:szCs w:val="28"/>
        </w:rPr>
        <w:t>родолжительность освоения нового движения или определённой комбинации движений</w:t>
      </w:r>
      <w:r w:rsidR="0085425C" w:rsidRPr="00747075">
        <w:rPr>
          <w:rFonts w:ascii="Times New Roman" w:hAnsi="Times New Roman" w:cs="Times New Roman"/>
          <w:sz w:val="28"/>
          <w:szCs w:val="28"/>
        </w:rPr>
        <w:t xml:space="preserve"> – отмечается наиболее высокий уровень развития данной способности </w:t>
      </w:r>
      <w:r w:rsidRPr="00747075">
        <w:rPr>
          <w:rFonts w:ascii="Times New Roman" w:hAnsi="Times New Roman" w:cs="Times New Roman"/>
          <w:sz w:val="28"/>
          <w:szCs w:val="28"/>
        </w:rPr>
        <w:t xml:space="preserve">при </w:t>
      </w:r>
      <w:r w:rsidR="0085425C" w:rsidRPr="00747075">
        <w:rPr>
          <w:rFonts w:ascii="Times New Roman" w:hAnsi="Times New Roman" w:cs="Times New Roman"/>
          <w:sz w:val="28"/>
          <w:szCs w:val="28"/>
        </w:rPr>
        <w:t>наи</w:t>
      </w:r>
      <w:r w:rsidRPr="00747075">
        <w:rPr>
          <w:rFonts w:ascii="Times New Roman" w:hAnsi="Times New Roman" w:cs="Times New Roman"/>
          <w:sz w:val="28"/>
          <w:szCs w:val="28"/>
        </w:rPr>
        <w:t>меньших временных затратах;</w:t>
      </w:r>
    </w:p>
    <w:p w14:paraId="4F2BDF1C" w14:textId="603E4444"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2) </w:t>
      </w:r>
      <w:r w:rsidR="0085425C" w:rsidRPr="00747075">
        <w:rPr>
          <w:rFonts w:ascii="Times New Roman" w:hAnsi="Times New Roman" w:cs="Times New Roman"/>
          <w:sz w:val="28"/>
          <w:szCs w:val="28"/>
        </w:rPr>
        <w:t>с</w:t>
      </w:r>
      <w:r w:rsidRPr="00747075">
        <w:rPr>
          <w:rFonts w:ascii="Times New Roman" w:hAnsi="Times New Roman" w:cs="Times New Roman"/>
          <w:sz w:val="28"/>
          <w:szCs w:val="28"/>
        </w:rPr>
        <w:t>тепень точности выполнения основных параметров техники при решении двигательной задачи (по динамическим характеристикам силы движений во времени или пространстве);</w:t>
      </w:r>
    </w:p>
    <w:p w14:paraId="611B1082" w14:textId="2797382E"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3) </w:t>
      </w:r>
      <w:r w:rsidR="0085425C" w:rsidRPr="00747075">
        <w:rPr>
          <w:rFonts w:ascii="Times New Roman" w:hAnsi="Times New Roman" w:cs="Times New Roman"/>
          <w:sz w:val="28"/>
          <w:szCs w:val="28"/>
        </w:rPr>
        <w:t>с</w:t>
      </w:r>
      <w:r w:rsidRPr="00747075">
        <w:rPr>
          <w:rFonts w:ascii="Times New Roman" w:hAnsi="Times New Roman" w:cs="Times New Roman"/>
          <w:sz w:val="28"/>
          <w:szCs w:val="28"/>
        </w:rPr>
        <w:t>пособность сохранять устойчивое положение тела при воздействии факторов дестабилизации равновесия;</w:t>
      </w:r>
    </w:p>
    <w:p w14:paraId="6655352C" w14:textId="38D42A5C"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4) </w:t>
      </w:r>
      <w:r w:rsidR="0085425C" w:rsidRPr="00747075">
        <w:rPr>
          <w:rFonts w:ascii="Times New Roman" w:hAnsi="Times New Roman" w:cs="Times New Roman"/>
          <w:sz w:val="28"/>
          <w:szCs w:val="28"/>
        </w:rPr>
        <w:t>б</w:t>
      </w:r>
      <w:r w:rsidRPr="00747075">
        <w:rPr>
          <w:rFonts w:ascii="Times New Roman" w:hAnsi="Times New Roman" w:cs="Times New Roman"/>
          <w:sz w:val="28"/>
          <w:szCs w:val="28"/>
        </w:rPr>
        <w:t>ыстрота адаптации движений к новым условиям деятельности после их неожиданного изменения</w:t>
      </w:r>
      <w:r w:rsidR="0085425C" w:rsidRPr="00747075">
        <w:rPr>
          <w:rFonts w:ascii="Times New Roman" w:hAnsi="Times New Roman" w:cs="Times New Roman"/>
          <w:sz w:val="28"/>
          <w:szCs w:val="28"/>
        </w:rPr>
        <w:t xml:space="preserve"> – </w:t>
      </w:r>
      <w:r w:rsidRPr="00747075">
        <w:rPr>
          <w:rFonts w:ascii="Times New Roman" w:hAnsi="Times New Roman" w:cs="Times New Roman"/>
          <w:sz w:val="28"/>
          <w:szCs w:val="28"/>
        </w:rPr>
        <w:t>умение оперативно корректировать действия свидетельствует о хорошо развитых координационных возможностях</w:t>
      </w:r>
      <w:r w:rsidR="0085425C" w:rsidRPr="00747075">
        <w:rPr>
          <w:rFonts w:ascii="Times New Roman" w:hAnsi="Times New Roman" w:cs="Times New Roman"/>
          <w:sz w:val="28"/>
          <w:szCs w:val="28"/>
        </w:rPr>
        <w:t>;</w:t>
      </w:r>
    </w:p>
    <w:p w14:paraId="6DE5D30A" w14:textId="7A301E77"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5) </w:t>
      </w:r>
      <w:r w:rsidR="0085425C" w:rsidRPr="00747075">
        <w:rPr>
          <w:rFonts w:ascii="Times New Roman" w:hAnsi="Times New Roman" w:cs="Times New Roman"/>
          <w:sz w:val="28"/>
          <w:szCs w:val="28"/>
        </w:rPr>
        <w:t>к</w:t>
      </w:r>
      <w:r w:rsidRPr="00747075">
        <w:rPr>
          <w:rFonts w:ascii="Times New Roman" w:hAnsi="Times New Roman" w:cs="Times New Roman"/>
          <w:sz w:val="28"/>
          <w:szCs w:val="28"/>
        </w:rPr>
        <w:t>оординационная сложность выполняемых двигательных задач или их сочетаний. В качестве тестовых заданий целесообразно применять упражнения, предполагающие несинхронное взаимодействие различных частей тела</w:t>
      </w:r>
      <w:r w:rsidR="0085425C" w:rsidRPr="00747075">
        <w:rPr>
          <w:rFonts w:ascii="Times New Roman" w:hAnsi="Times New Roman" w:cs="Times New Roman"/>
          <w:sz w:val="28"/>
          <w:szCs w:val="28"/>
        </w:rPr>
        <w:t xml:space="preserve"> – </w:t>
      </w:r>
      <w:r w:rsidRPr="00747075">
        <w:rPr>
          <w:rFonts w:ascii="Times New Roman" w:hAnsi="Times New Roman" w:cs="Times New Roman"/>
          <w:sz w:val="28"/>
          <w:szCs w:val="28"/>
        </w:rPr>
        <w:t>рук, ног, головы и корпуса. Подобные упражнения считаются одними из наиболее трудоёмких</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с точки зрения координации</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и редко встречаются в повседневной двигательной практике</w:t>
      </w:r>
      <w:r w:rsidR="0085425C" w:rsidRPr="00747075">
        <w:rPr>
          <w:rFonts w:ascii="Times New Roman" w:hAnsi="Times New Roman" w:cs="Times New Roman"/>
          <w:sz w:val="28"/>
          <w:szCs w:val="28"/>
        </w:rPr>
        <w:t>;</w:t>
      </w:r>
    </w:p>
    <w:p w14:paraId="24DE22B7" w14:textId="243F3E2E"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6) </w:t>
      </w:r>
      <w:r w:rsidR="0085425C" w:rsidRPr="00747075">
        <w:rPr>
          <w:rFonts w:ascii="Times New Roman" w:hAnsi="Times New Roman" w:cs="Times New Roman"/>
          <w:sz w:val="28"/>
          <w:szCs w:val="28"/>
        </w:rPr>
        <w:t>устойчивое</w:t>
      </w:r>
      <w:r w:rsidRPr="00747075">
        <w:rPr>
          <w:rFonts w:ascii="Times New Roman" w:hAnsi="Times New Roman" w:cs="Times New Roman"/>
          <w:sz w:val="28"/>
          <w:szCs w:val="28"/>
        </w:rPr>
        <w:t xml:space="preserve"> воспроизведени</w:t>
      </w:r>
      <w:r w:rsidR="0085425C" w:rsidRPr="00747075">
        <w:rPr>
          <w:rFonts w:ascii="Times New Roman" w:hAnsi="Times New Roman" w:cs="Times New Roman"/>
          <w:sz w:val="28"/>
          <w:szCs w:val="28"/>
        </w:rPr>
        <w:t>е</w:t>
      </w:r>
      <w:r w:rsidRPr="00747075">
        <w:rPr>
          <w:rFonts w:ascii="Times New Roman" w:hAnsi="Times New Roman" w:cs="Times New Roman"/>
          <w:sz w:val="28"/>
          <w:szCs w:val="28"/>
        </w:rPr>
        <w:t xml:space="preserve"> сложных координационных движений</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как по результативности, так и по </w:t>
      </w:r>
      <w:r w:rsidR="0085425C" w:rsidRPr="00747075">
        <w:rPr>
          <w:rFonts w:ascii="Times New Roman" w:hAnsi="Times New Roman" w:cs="Times New Roman"/>
          <w:sz w:val="28"/>
          <w:szCs w:val="28"/>
        </w:rPr>
        <w:t>сохранению</w:t>
      </w:r>
      <w:r w:rsidRPr="00747075">
        <w:rPr>
          <w:rFonts w:ascii="Times New Roman" w:hAnsi="Times New Roman" w:cs="Times New Roman"/>
          <w:sz w:val="28"/>
          <w:szCs w:val="28"/>
        </w:rPr>
        <w:t xml:space="preserve"> отдельных параметров. Этот показатель можно определить на основе данных о целевой точности</w:t>
      </w:r>
      <w:r w:rsidR="0085425C" w:rsidRPr="00747075">
        <w:rPr>
          <w:rFonts w:ascii="Times New Roman" w:hAnsi="Times New Roman" w:cs="Times New Roman"/>
          <w:sz w:val="28"/>
          <w:szCs w:val="28"/>
        </w:rPr>
        <w:t xml:space="preserve"> – </w:t>
      </w:r>
      <w:r w:rsidRPr="00747075">
        <w:rPr>
          <w:rFonts w:ascii="Times New Roman" w:hAnsi="Times New Roman" w:cs="Times New Roman"/>
          <w:sz w:val="28"/>
          <w:szCs w:val="28"/>
        </w:rPr>
        <w:lastRenderedPageBreak/>
        <w:t>например, подсчитывая количество успешных попаданий при бросках мяча в баскетбольное кольцо или метании предметов в мишень [11, с. 9].</w:t>
      </w:r>
    </w:p>
    <w:p w14:paraId="414B747B" w14:textId="2EE8C9BC" w:rsidR="00B402F9"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Среди основных контрольных упражнений для определения уровня координационных способностей:</w:t>
      </w:r>
    </w:p>
    <w:p w14:paraId="3544EF34" w14:textId="4C1799B1" w:rsidR="00B402F9"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Бег «змейкой»; </w:t>
      </w:r>
    </w:p>
    <w:p w14:paraId="0734B968" w14:textId="32D38008" w:rsidR="00B402F9"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2) Челночный бег 3 </w:t>
      </w:r>
      <w:r w:rsidRPr="00747075">
        <w:rPr>
          <w:rFonts w:ascii="Times New Roman" w:hAnsi="Times New Roman" w:cs="Times New Roman"/>
          <w:sz w:val="28"/>
          <w:szCs w:val="28"/>
        </w:rPr>
        <w:sym w:font="Symbol" w:char="F0B4"/>
      </w:r>
      <w:r w:rsidRPr="00747075">
        <w:rPr>
          <w:rFonts w:ascii="Times New Roman" w:hAnsi="Times New Roman" w:cs="Times New Roman"/>
          <w:sz w:val="28"/>
          <w:szCs w:val="28"/>
        </w:rPr>
        <w:t xml:space="preserve"> 10 м; </w:t>
      </w:r>
    </w:p>
    <w:p w14:paraId="4469AD6C" w14:textId="6764A62B" w:rsidR="00B402F9"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3) Челночный бег 4 </w:t>
      </w:r>
      <w:r w:rsidRPr="00747075">
        <w:rPr>
          <w:rFonts w:ascii="Times New Roman" w:hAnsi="Times New Roman" w:cs="Times New Roman"/>
          <w:sz w:val="28"/>
          <w:szCs w:val="28"/>
        </w:rPr>
        <w:sym w:font="Symbol" w:char="F0B4"/>
      </w:r>
      <w:r w:rsidRPr="00747075">
        <w:rPr>
          <w:rFonts w:ascii="Times New Roman" w:hAnsi="Times New Roman" w:cs="Times New Roman"/>
          <w:sz w:val="28"/>
          <w:szCs w:val="28"/>
        </w:rPr>
        <w:t xml:space="preserve"> 9 м с последовательной переноской двух кубиков за линию старта; </w:t>
      </w:r>
    </w:p>
    <w:p w14:paraId="2E9AEE23" w14:textId="77777777" w:rsidR="00B402F9"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4) Метание мяча в цель с различного расстояния и из различных исходных положений; </w:t>
      </w:r>
    </w:p>
    <w:p w14:paraId="5C9C37FF" w14:textId="77777777" w:rsidR="0075386D"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5) Кувырки: три кувырка вперед слитно; </w:t>
      </w:r>
    </w:p>
    <w:p w14:paraId="1C19DCCF" w14:textId="62CA0F55" w:rsidR="0075386D"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6) «Елочка»</w:t>
      </w:r>
      <w:r w:rsidR="006B47C1" w:rsidRPr="00747075">
        <w:rPr>
          <w:rFonts w:ascii="Times New Roman" w:hAnsi="Times New Roman" w:cs="Times New Roman"/>
          <w:sz w:val="28"/>
          <w:szCs w:val="28"/>
        </w:rPr>
        <w:t xml:space="preserve"> [23, с.42]</w:t>
      </w:r>
      <w:r w:rsidR="0075386D" w:rsidRPr="00747075">
        <w:rPr>
          <w:rFonts w:ascii="Times New Roman" w:hAnsi="Times New Roman" w:cs="Times New Roman"/>
          <w:sz w:val="28"/>
          <w:szCs w:val="28"/>
        </w:rPr>
        <w:t>.</w:t>
      </w:r>
    </w:p>
    <w:p w14:paraId="60491523" w14:textId="79D4466C" w:rsidR="00F26932" w:rsidRPr="00747075" w:rsidRDefault="00F26932"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В приложении 2 представлены схематично контрольные упражнения (тесты) для оценки уровня развития координационных способностей.</w:t>
      </w:r>
    </w:p>
    <w:p w14:paraId="07E294E0" w14:textId="246C133B" w:rsidR="0085425C" w:rsidRPr="00747075" w:rsidRDefault="0085425C" w:rsidP="0085425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Проведённый анализ методических концепций и педагогического опыта свидетельствует о том, что для системного формирования координационных умений у детей 7-8 лет следует использовать интеграцию различных методических приёмов – от строго регламентированных упражнений до игровых форм. Игровой подход характеризуется активным применением подвижных и спортивных игр, которые, благодаря изменяющимся условиям деятельности и необходимости мгновенно переключаться между разнообразными двигательными действиями, способствуют развитию ловкости, реакции и гибкости моторики. Для адресной тренировки отдельных аспектов координации применяются методы стандартизированных физических упражнений – повторный (стандартно-повторяющийся) либо вариативный подходы. Особую эффективность демонстрирует вариативная тренировка, позволяющая, посредством изменения внешних факторов, совершенствовать адаптационные возможности ЦНС и ускорять процессы сенсомоторного переключения.</w:t>
      </w:r>
    </w:p>
    <w:p w14:paraId="1A7619DD" w14:textId="444EFA93" w:rsidR="0085425C" w:rsidRPr="00747075" w:rsidRDefault="0085425C" w:rsidP="0085425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Результативность развития координационных качеств определяется оптимально выстроенной структурой занятий и подбором соответствующих средств обучения. В младшем школьном возрасте особенно важно включать в занятия двигательные задания повышенной сложности с элементами неожиданности</w:t>
      </w:r>
      <w:r w:rsidR="00661BFF"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661BFF" w:rsidRPr="00747075">
        <w:rPr>
          <w:rFonts w:ascii="Times New Roman" w:hAnsi="Times New Roman" w:cs="Times New Roman"/>
          <w:sz w:val="28"/>
          <w:szCs w:val="28"/>
        </w:rPr>
        <w:t>Т</w:t>
      </w:r>
      <w:r w:rsidRPr="00747075">
        <w:rPr>
          <w:rFonts w:ascii="Times New Roman" w:hAnsi="Times New Roman" w:cs="Times New Roman"/>
          <w:sz w:val="28"/>
          <w:szCs w:val="28"/>
        </w:rPr>
        <w:t>акие задачи лучше всего реализуются в формате круговой тренировки с использованием специального оборудования. Поскольку возраст 7</w:t>
      </w:r>
      <w:r w:rsidR="00661BFF" w:rsidRPr="00747075">
        <w:rPr>
          <w:rFonts w:ascii="Times New Roman" w:hAnsi="Times New Roman" w:cs="Times New Roman"/>
          <w:sz w:val="28"/>
          <w:szCs w:val="28"/>
        </w:rPr>
        <w:t>-</w:t>
      </w:r>
      <w:r w:rsidRPr="00747075">
        <w:rPr>
          <w:rFonts w:ascii="Times New Roman" w:hAnsi="Times New Roman" w:cs="Times New Roman"/>
          <w:sz w:val="28"/>
          <w:szCs w:val="28"/>
        </w:rPr>
        <w:t>8 лет характеризуется высокой восприимчивостью к развитию моторики, рекомендуется избегать длительных статичных нагрузок</w:t>
      </w:r>
      <w:r w:rsidR="00661BFF"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661BFF" w:rsidRPr="00747075">
        <w:rPr>
          <w:rFonts w:ascii="Times New Roman" w:hAnsi="Times New Roman" w:cs="Times New Roman"/>
          <w:sz w:val="28"/>
          <w:szCs w:val="28"/>
        </w:rPr>
        <w:t>О</w:t>
      </w:r>
      <w:r w:rsidRPr="00747075">
        <w:rPr>
          <w:rFonts w:ascii="Times New Roman" w:hAnsi="Times New Roman" w:cs="Times New Roman"/>
          <w:sz w:val="28"/>
          <w:szCs w:val="28"/>
        </w:rPr>
        <w:t>сновное внимание уделяется выполнению координационно сложных упражнений на начальном этапе основной части урока</w:t>
      </w:r>
      <w:r w:rsidR="00661BFF" w:rsidRPr="00747075">
        <w:rPr>
          <w:rFonts w:ascii="Times New Roman" w:hAnsi="Times New Roman" w:cs="Times New Roman"/>
          <w:sz w:val="28"/>
          <w:szCs w:val="28"/>
        </w:rPr>
        <w:t>,</w:t>
      </w:r>
      <w:r w:rsidRPr="00747075">
        <w:rPr>
          <w:rFonts w:ascii="Times New Roman" w:hAnsi="Times New Roman" w:cs="Times New Roman"/>
          <w:sz w:val="28"/>
          <w:szCs w:val="28"/>
        </w:rPr>
        <w:t xml:space="preserve"> при минимальной усталости детей, а интенсивность корректируется при появлении первых признаков нарушения согласованности движений. Такой подход способствует значительному прогрессу физических способностей и формированию </w:t>
      </w:r>
      <w:r w:rsidR="00661BFF" w:rsidRPr="00747075">
        <w:rPr>
          <w:rFonts w:ascii="Times New Roman" w:hAnsi="Times New Roman" w:cs="Times New Roman"/>
          <w:sz w:val="28"/>
          <w:szCs w:val="28"/>
        </w:rPr>
        <w:t xml:space="preserve">у детей </w:t>
      </w:r>
      <w:r w:rsidRPr="00747075">
        <w:rPr>
          <w:rFonts w:ascii="Times New Roman" w:hAnsi="Times New Roman" w:cs="Times New Roman"/>
          <w:sz w:val="28"/>
          <w:szCs w:val="28"/>
        </w:rPr>
        <w:t>устойчивого интереса к занятиям физкультурой.</w:t>
      </w:r>
    </w:p>
    <w:p w14:paraId="46AAD582" w14:textId="14954A93" w:rsidR="0085425C" w:rsidRPr="00747075" w:rsidRDefault="0085425C" w:rsidP="0085425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Для объективного мониторинга уровня сформированности координационных навыков </w:t>
      </w:r>
      <w:r w:rsidR="00661BFF" w:rsidRPr="00747075">
        <w:rPr>
          <w:rFonts w:ascii="Times New Roman" w:hAnsi="Times New Roman" w:cs="Times New Roman"/>
          <w:sz w:val="28"/>
          <w:szCs w:val="28"/>
        </w:rPr>
        <w:t>у</w:t>
      </w:r>
      <w:r w:rsidRPr="00747075">
        <w:rPr>
          <w:rFonts w:ascii="Times New Roman" w:hAnsi="Times New Roman" w:cs="Times New Roman"/>
          <w:sz w:val="28"/>
          <w:szCs w:val="28"/>
        </w:rPr>
        <w:t xml:space="preserve"> младших школьников ведущим инструментом является система контрольных двигательных испытаний. Комплексная оценка проводится посредством выполнения таких заданий, как</w:t>
      </w:r>
      <w:r w:rsidR="00661BFF" w:rsidRPr="00747075">
        <w:rPr>
          <w:rFonts w:ascii="Times New Roman" w:hAnsi="Times New Roman" w:cs="Times New Roman"/>
          <w:sz w:val="28"/>
          <w:szCs w:val="28"/>
        </w:rPr>
        <w:t xml:space="preserve"> бег «змейкой», челночный бег 3 х </w:t>
      </w:r>
      <w:r w:rsidRPr="00747075">
        <w:rPr>
          <w:rFonts w:ascii="Times New Roman" w:hAnsi="Times New Roman" w:cs="Times New Roman"/>
          <w:sz w:val="28"/>
          <w:szCs w:val="28"/>
        </w:rPr>
        <w:t xml:space="preserve">10 метров, метание мяча в мишень или выполнение акробатических элементов (кувырки), что позволяет количественно анализировать скорость реакции движений и их </w:t>
      </w:r>
      <w:proofErr w:type="spellStart"/>
      <w:r w:rsidRPr="00747075">
        <w:rPr>
          <w:rFonts w:ascii="Times New Roman" w:hAnsi="Times New Roman" w:cs="Times New Roman"/>
          <w:sz w:val="28"/>
          <w:szCs w:val="28"/>
        </w:rPr>
        <w:t>точностные</w:t>
      </w:r>
      <w:proofErr w:type="spellEnd"/>
      <w:r w:rsidRPr="00747075">
        <w:rPr>
          <w:rFonts w:ascii="Times New Roman" w:hAnsi="Times New Roman" w:cs="Times New Roman"/>
          <w:sz w:val="28"/>
          <w:szCs w:val="28"/>
        </w:rPr>
        <w:t xml:space="preserve"> характеристики. Оценку эффективности применяемой учебно-тренировочной программы осуществляют на основании показателей освоения новых моторных действий: времени выполнения заданий, качества исполнения элементов техники движения</w:t>
      </w:r>
      <w:r w:rsidR="00661BFF" w:rsidRPr="00747075">
        <w:rPr>
          <w:rFonts w:ascii="Times New Roman" w:hAnsi="Times New Roman" w:cs="Times New Roman"/>
          <w:sz w:val="28"/>
          <w:szCs w:val="28"/>
        </w:rPr>
        <w:t>,</w:t>
      </w:r>
      <w:r w:rsidRPr="00747075">
        <w:rPr>
          <w:rFonts w:ascii="Times New Roman" w:hAnsi="Times New Roman" w:cs="Times New Roman"/>
          <w:sz w:val="28"/>
          <w:szCs w:val="28"/>
        </w:rPr>
        <w:t xml:space="preserve"> способности поддерживать </w:t>
      </w:r>
      <w:r w:rsidR="00661BFF" w:rsidRPr="00747075">
        <w:rPr>
          <w:rFonts w:ascii="Times New Roman" w:hAnsi="Times New Roman" w:cs="Times New Roman"/>
          <w:sz w:val="28"/>
          <w:szCs w:val="28"/>
        </w:rPr>
        <w:t>баланс</w:t>
      </w:r>
      <w:r w:rsidRPr="00747075">
        <w:rPr>
          <w:rFonts w:ascii="Times New Roman" w:hAnsi="Times New Roman" w:cs="Times New Roman"/>
          <w:sz w:val="28"/>
          <w:szCs w:val="28"/>
        </w:rPr>
        <w:t>.</w:t>
      </w:r>
    </w:p>
    <w:p w14:paraId="22CDBAF0" w14:textId="77777777" w:rsidR="0085425C" w:rsidRPr="00747075" w:rsidRDefault="0085425C" w:rsidP="00D5551C">
      <w:pPr>
        <w:pStyle w:val="ac"/>
        <w:spacing w:after="0" w:line="360" w:lineRule="auto"/>
        <w:ind w:left="0" w:firstLine="709"/>
        <w:jc w:val="both"/>
        <w:rPr>
          <w:rFonts w:ascii="Times New Roman" w:hAnsi="Times New Roman" w:cs="Times New Roman"/>
          <w:sz w:val="28"/>
          <w:szCs w:val="28"/>
        </w:rPr>
      </w:pPr>
    </w:p>
    <w:p w14:paraId="49895371" w14:textId="77777777" w:rsidR="0085425C" w:rsidRPr="00747075" w:rsidRDefault="0085425C" w:rsidP="00D5551C">
      <w:pPr>
        <w:pStyle w:val="ac"/>
        <w:spacing w:after="0" w:line="360" w:lineRule="auto"/>
        <w:ind w:left="0" w:firstLine="709"/>
        <w:jc w:val="both"/>
        <w:rPr>
          <w:rFonts w:ascii="Times New Roman" w:hAnsi="Times New Roman" w:cs="Times New Roman"/>
          <w:sz w:val="28"/>
          <w:szCs w:val="28"/>
        </w:rPr>
      </w:pPr>
    </w:p>
    <w:p w14:paraId="106EA788" w14:textId="77777777" w:rsidR="00B401F6" w:rsidRPr="00747075" w:rsidRDefault="00B401F6" w:rsidP="00D5551C">
      <w:pPr>
        <w:spacing w:after="0" w:line="360" w:lineRule="auto"/>
        <w:jc w:val="both"/>
        <w:rPr>
          <w:rFonts w:ascii="Times New Roman" w:hAnsi="Times New Roman" w:cs="Times New Roman"/>
          <w:sz w:val="28"/>
          <w:szCs w:val="28"/>
        </w:rPr>
      </w:pPr>
    </w:p>
    <w:p w14:paraId="4B93579B" w14:textId="0AC9DC9E" w:rsidR="00ED2E16" w:rsidRPr="00747075" w:rsidRDefault="00DA6EED" w:rsidP="001A550D">
      <w:pPr>
        <w:pStyle w:val="1"/>
      </w:pPr>
      <w:bookmarkStart w:id="8" w:name="_Toc216800375"/>
      <w:r w:rsidRPr="00747075">
        <w:lastRenderedPageBreak/>
        <w:t>2.2 Сравнительная анализ программ развития координационных способностей детей 7-8 лет</w:t>
      </w:r>
      <w:bookmarkEnd w:id="8"/>
    </w:p>
    <w:p w14:paraId="3CD28D85" w14:textId="758BC7F2" w:rsidR="001A550D" w:rsidRPr="00747075" w:rsidRDefault="001A550D" w:rsidP="001A550D"/>
    <w:p w14:paraId="3334FD56" w14:textId="58D05FEB"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процессе сопоставления различных программ, направленных на развитие координационных способностей среди учащихся российских школ, исследователи обычно опираются на две группы учебных планов</w:t>
      </w:r>
      <w:r w:rsidR="00137A30" w:rsidRPr="00747075">
        <w:rPr>
          <w:rFonts w:ascii="Times New Roman" w:hAnsi="Times New Roman" w:cs="Times New Roman"/>
          <w:sz w:val="28"/>
          <w:szCs w:val="28"/>
        </w:rPr>
        <w:t xml:space="preserve"> – </w:t>
      </w:r>
      <w:r w:rsidRPr="00747075">
        <w:rPr>
          <w:rFonts w:ascii="Times New Roman" w:hAnsi="Times New Roman" w:cs="Times New Roman"/>
          <w:sz w:val="28"/>
          <w:szCs w:val="28"/>
        </w:rPr>
        <w:t>типовые (базовые) и авторские программы. Эти документы определяют структуру и содержание уроков физ</w:t>
      </w:r>
      <w:r w:rsidR="00137A30" w:rsidRPr="00747075">
        <w:rPr>
          <w:rFonts w:ascii="Times New Roman" w:hAnsi="Times New Roman" w:cs="Times New Roman"/>
          <w:sz w:val="28"/>
          <w:szCs w:val="28"/>
        </w:rPr>
        <w:t>культуры:</w:t>
      </w:r>
    </w:p>
    <w:p w14:paraId="12E788A3" w14:textId="1E8B2B4C" w:rsidR="00661BFF" w:rsidRPr="00747075" w:rsidRDefault="00137A30"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1)</w:t>
      </w:r>
      <w:r w:rsidR="00661BFF" w:rsidRPr="00747075">
        <w:rPr>
          <w:rFonts w:ascii="Times New Roman" w:hAnsi="Times New Roman" w:cs="Times New Roman"/>
          <w:sz w:val="28"/>
          <w:szCs w:val="28"/>
        </w:rPr>
        <w:t xml:space="preserve"> </w:t>
      </w:r>
      <w:r w:rsidRPr="00747075">
        <w:rPr>
          <w:rFonts w:ascii="Times New Roman" w:hAnsi="Times New Roman" w:cs="Times New Roman"/>
          <w:sz w:val="28"/>
          <w:szCs w:val="28"/>
        </w:rPr>
        <w:t>б</w:t>
      </w:r>
      <w:r w:rsidR="00661BFF" w:rsidRPr="00747075">
        <w:rPr>
          <w:rFonts w:ascii="Times New Roman" w:hAnsi="Times New Roman" w:cs="Times New Roman"/>
          <w:sz w:val="28"/>
          <w:szCs w:val="28"/>
        </w:rPr>
        <w:t xml:space="preserve">азовые и типовые программы, соответствующие </w:t>
      </w:r>
      <w:r w:rsidRPr="00747075">
        <w:rPr>
          <w:rFonts w:ascii="Times New Roman" w:hAnsi="Times New Roman" w:cs="Times New Roman"/>
          <w:sz w:val="28"/>
          <w:szCs w:val="28"/>
        </w:rPr>
        <w:t>ФГОС</w:t>
      </w:r>
    </w:p>
    <w:p w14:paraId="57719820" w14:textId="581B3AAF"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общеобразовательных организациях такие программы служат основой для организации учебного процесса</w:t>
      </w:r>
      <w:r w:rsidR="00137A30" w:rsidRPr="00747075">
        <w:rPr>
          <w:rFonts w:ascii="Times New Roman" w:hAnsi="Times New Roman" w:cs="Times New Roman"/>
          <w:sz w:val="28"/>
          <w:szCs w:val="28"/>
        </w:rPr>
        <w:t>:</w:t>
      </w:r>
    </w:p>
    <w:p w14:paraId="3BE5E555" w14:textId="0127D4EF"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ф</w:t>
      </w:r>
      <w:r w:rsidRPr="00747075">
        <w:rPr>
          <w:rFonts w:ascii="Times New Roman" w:hAnsi="Times New Roman" w:cs="Times New Roman"/>
          <w:sz w:val="28"/>
          <w:szCs w:val="28"/>
        </w:rPr>
        <w:t>едеральная рабочая программа по физкультуре для начальной школы (1</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4 классы) устанавливает инвариантную часть содержания предмета в соответствии с требованиями ФГОС</w:t>
      </w:r>
      <w:r w:rsidR="00137A30" w:rsidRPr="00747075">
        <w:rPr>
          <w:rFonts w:ascii="Times New Roman" w:hAnsi="Times New Roman" w:cs="Times New Roman"/>
          <w:sz w:val="28"/>
          <w:szCs w:val="28"/>
        </w:rPr>
        <w:t xml:space="preserve"> </w:t>
      </w:r>
      <w:r w:rsidRPr="00747075">
        <w:rPr>
          <w:rFonts w:ascii="Times New Roman" w:hAnsi="Times New Roman" w:cs="Times New Roman"/>
          <w:sz w:val="28"/>
          <w:szCs w:val="28"/>
        </w:rPr>
        <w:t>[2]. В ней регламентируется минимальное количество часов и формируется перечень обязательных двигательных умений, включающих элементы развития координационных способностей посредством подвижных игр и естественных движений</w:t>
      </w:r>
      <w:r w:rsidR="00137A30" w:rsidRPr="00747075">
        <w:rPr>
          <w:rFonts w:ascii="Times New Roman" w:hAnsi="Times New Roman" w:cs="Times New Roman"/>
          <w:sz w:val="28"/>
          <w:szCs w:val="28"/>
        </w:rPr>
        <w:t>;</w:t>
      </w:r>
    </w:p>
    <w:p w14:paraId="7D9BC252" w14:textId="47436B2B"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к</w:t>
      </w:r>
      <w:r w:rsidRPr="00747075">
        <w:rPr>
          <w:rFonts w:ascii="Times New Roman" w:hAnsi="Times New Roman" w:cs="Times New Roman"/>
          <w:sz w:val="28"/>
          <w:szCs w:val="28"/>
        </w:rPr>
        <w:t>омплексные образовательные курсы по физическому воспитанию (например, программа под редакцией А.П. Матвеева)</w:t>
      </w:r>
      <w:r w:rsidR="00137A30" w:rsidRPr="00747075">
        <w:rPr>
          <w:rFonts w:ascii="Times New Roman" w:hAnsi="Times New Roman" w:cs="Times New Roman"/>
          <w:sz w:val="28"/>
          <w:szCs w:val="28"/>
        </w:rPr>
        <w:t>, которые</w:t>
      </w:r>
      <w:r w:rsidRPr="00747075">
        <w:rPr>
          <w:rFonts w:ascii="Times New Roman" w:hAnsi="Times New Roman" w:cs="Times New Roman"/>
          <w:sz w:val="28"/>
          <w:szCs w:val="28"/>
        </w:rPr>
        <w:t xml:space="preserve"> обеспечивают подробное методическое сопровождение преподавания</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 xml:space="preserve"> в соответствии с федеральными нормами.</w:t>
      </w:r>
    </w:p>
    <w:p w14:paraId="5B7AB8D3" w14:textId="0A7F3714"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2</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с</w:t>
      </w:r>
      <w:r w:rsidRPr="00747075">
        <w:rPr>
          <w:rFonts w:ascii="Times New Roman" w:hAnsi="Times New Roman" w:cs="Times New Roman"/>
          <w:sz w:val="28"/>
          <w:szCs w:val="28"/>
        </w:rPr>
        <w:t>пециализированные или авторские программы</w:t>
      </w:r>
    </w:p>
    <w:p w14:paraId="0E116C38" w14:textId="64012492"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Такие разработки часто используются для углубленного изучения дисциплины либо служат инструментом работы специалистов</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 xml:space="preserve"> благодаря своей чёткой предметной направленности </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в частности, на совершенствование координационных качеств</w:t>
      </w:r>
      <w:r w:rsidR="00137A30" w:rsidRPr="00747075">
        <w:rPr>
          <w:rFonts w:ascii="Times New Roman" w:hAnsi="Times New Roman" w:cs="Times New Roman"/>
          <w:sz w:val="28"/>
          <w:szCs w:val="28"/>
        </w:rPr>
        <w:t>):</w:t>
      </w:r>
    </w:p>
    <w:p w14:paraId="4D715398" w14:textId="2FA82C42"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к</w:t>
      </w:r>
      <w:r w:rsidRPr="00747075">
        <w:rPr>
          <w:rFonts w:ascii="Times New Roman" w:hAnsi="Times New Roman" w:cs="Times New Roman"/>
          <w:sz w:val="28"/>
          <w:szCs w:val="28"/>
        </w:rPr>
        <w:t>омплексная система физического воспитания школьников 1</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11 классов под редакцией В.И. Ляха</w:t>
      </w:r>
      <w:r w:rsidR="00137A30" w:rsidRPr="00747075">
        <w:rPr>
          <w:rFonts w:ascii="Times New Roman" w:hAnsi="Times New Roman" w:cs="Times New Roman"/>
          <w:sz w:val="28"/>
          <w:szCs w:val="28"/>
        </w:rPr>
        <w:t xml:space="preserve"> </w:t>
      </w:r>
      <w:r w:rsidRPr="00747075">
        <w:rPr>
          <w:rFonts w:ascii="Times New Roman" w:hAnsi="Times New Roman" w:cs="Times New Roman"/>
          <w:sz w:val="28"/>
          <w:szCs w:val="28"/>
        </w:rPr>
        <w:t>[22] считается одной из самых содержательных</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 xml:space="preserve"> с точки зрения целенаправленного формирования </w:t>
      </w:r>
      <w:r w:rsidRPr="00747075">
        <w:rPr>
          <w:rFonts w:ascii="Times New Roman" w:hAnsi="Times New Roman" w:cs="Times New Roman"/>
          <w:sz w:val="28"/>
          <w:szCs w:val="28"/>
        </w:rPr>
        <w:lastRenderedPageBreak/>
        <w:t>двигательных умений</w:t>
      </w:r>
      <w:r w:rsidR="00137A30" w:rsidRPr="00747075">
        <w:rPr>
          <w:rFonts w:ascii="Times New Roman" w:hAnsi="Times New Roman" w:cs="Times New Roman"/>
          <w:sz w:val="28"/>
          <w:szCs w:val="28"/>
        </w:rPr>
        <w:t xml:space="preserve"> – </w:t>
      </w:r>
      <w:r w:rsidRPr="00747075">
        <w:rPr>
          <w:rFonts w:ascii="Times New Roman" w:hAnsi="Times New Roman" w:cs="Times New Roman"/>
          <w:sz w:val="28"/>
          <w:szCs w:val="28"/>
        </w:rPr>
        <w:t xml:space="preserve">данный подход предполагает детальную поэтапную работу над развитием </w:t>
      </w:r>
      <w:r w:rsidR="00137A30" w:rsidRPr="00747075">
        <w:rPr>
          <w:rFonts w:ascii="Times New Roman" w:hAnsi="Times New Roman" w:cs="Times New Roman"/>
          <w:sz w:val="28"/>
          <w:szCs w:val="28"/>
        </w:rPr>
        <w:t>КС</w:t>
      </w:r>
      <w:r w:rsidRPr="00747075">
        <w:rPr>
          <w:rFonts w:ascii="Times New Roman" w:hAnsi="Times New Roman" w:cs="Times New Roman"/>
          <w:sz w:val="28"/>
          <w:szCs w:val="28"/>
        </w:rPr>
        <w:t xml:space="preserve"> на каждом году обучения</w:t>
      </w:r>
      <w:r w:rsidR="00137A30" w:rsidRPr="00747075">
        <w:rPr>
          <w:rFonts w:ascii="Times New Roman" w:hAnsi="Times New Roman" w:cs="Times New Roman"/>
          <w:sz w:val="28"/>
          <w:szCs w:val="28"/>
        </w:rPr>
        <w:t>;</w:t>
      </w:r>
    </w:p>
    <w:p w14:paraId="0FA0D15A" w14:textId="68830982"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п</w:t>
      </w:r>
      <w:r w:rsidRPr="00747075">
        <w:rPr>
          <w:rFonts w:ascii="Times New Roman" w:hAnsi="Times New Roman" w:cs="Times New Roman"/>
          <w:sz w:val="28"/>
          <w:szCs w:val="28"/>
        </w:rPr>
        <w:t>рограммы с использованием специфических средств</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 xml:space="preserve"> включаю</w:t>
      </w:r>
      <w:r w:rsidR="00137A30" w:rsidRPr="00747075">
        <w:rPr>
          <w:rFonts w:ascii="Times New Roman" w:hAnsi="Times New Roman" w:cs="Times New Roman"/>
          <w:sz w:val="28"/>
          <w:szCs w:val="28"/>
        </w:rPr>
        <w:t>щие</w:t>
      </w:r>
      <w:r w:rsidRPr="00747075">
        <w:rPr>
          <w:rFonts w:ascii="Times New Roman" w:hAnsi="Times New Roman" w:cs="Times New Roman"/>
          <w:sz w:val="28"/>
          <w:szCs w:val="28"/>
        </w:rPr>
        <w:t xml:space="preserve"> применение определённых методик</w:t>
      </w:r>
      <w:r w:rsidR="00137A30" w:rsidRPr="00747075">
        <w:rPr>
          <w:rFonts w:ascii="Times New Roman" w:hAnsi="Times New Roman" w:cs="Times New Roman"/>
          <w:sz w:val="28"/>
          <w:szCs w:val="28"/>
        </w:rPr>
        <w:t xml:space="preserve"> – </w:t>
      </w:r>
      <w:r w:rsidRPr="00747075">
        <w:rPr>
          <w:rFonts w:ascii="Times New Roman" w:hAnsi="Times New Roman" w:cs="Times New Roman"/>
          <w:sz w:val="28"/>
          <w:szCs w:val="28"/>
        </w:rPr>
        <w:t>например, комплексов с элементами спортивных игр (мини-футбол, баскетбол)</w:t>
      </w:r>
      <w:r w:rsidR="00137A30" w:rsidRPr="00747075">
        <w:rPr>
          <w:rFonts w:ascii="Times New Roman" w:hAnsi="Times New Roman" w:cs="Times New Roman"/>
          <w:sz w:val="28"/>
          <w:szCs w:val="28"/>
        </w:rPr>
        <w:t xml:space="preserve"> или</w:t>
      </w:r>
      <w:r w:rsidRPr="00747075">
        <w:rPr>
          <w:rFonts w:ascii="Times New Roman" w:hAnsi="Times New Roman" w:cs="Times New Roman"/>
          <w:sz w:val="28"/>
          <w:szCs w:val="28"/>
        </w:rPr>
        <w:t xml:space="preserve"> интеграци</w:t>
      </w:r>
      <w:r w:rsidR="00137A30" w:rsidRPr="00747075">
        <w:rPr>
          <w:rFonts w:ascii="Times New Roman" w:hAnsi="Times New Roman" w:cs="Times New Roman"/>
          <w:sz w:val="28"/>
          <w:szCs w:val="28"/>
        </w:rPr>
        <w:t>и</w:t>
      </w:r>
      <w:r w:rsidRPr="00747075">
        <w:rPr>
          <w:rFonts w:ascii="Times New Roman" w:hAnsi="Times New Roman" w:cs="Times New Roman"/>
          <w:sz w:val="28"/>
          <w:szCs w:val="28"/>
        </w:rPr>
        <w:t xml:space="preserve"> упражнений из ритмической гимнастики</w:t>
      </w:r>
      <w:r w:rsidR="00137A30" w:rsidRPr="00747075">
        <w:rPr>
          <w:rFonts w:ascii="Times New Roman" w:hAnsi="Times New Roman" w:cs="Times New Roman"/>
          <w:sz w:val="28"/>
          <w:szCs w:val="28"/>
        </w:rPr>
        <w:t xml:space="preserve"> </w:t>
      </w:r>
      <w:r w:rsidRPr="00747075">
        <w:rPr>
          <w:rFonts w:ascii="Times New Roman" w:hAnsi="Times New Roman" w:cs="Times New Roman"/>
          <w:sz w:val="28"/>
          <w:szCs w:val="28"/>
        </w:rPr>
        <w:t>[19], акробатики</w:t>
      </w:r>
      <w:r w:rsidR="00137A30" w:rsidRPr="00747075">
        <w:rPr>
          <w:rFonts w:ascii="Times New Roman" w:hAnsi="Times New Roman" w:cs="Times New Roman"/>
          <w:sz w:val="28"/>
          <w:szCs w:val="28"/>
        </w:rPr>
        <w:t>. В целом,</w:t>
      </w: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э</w:t>
      </w:r>
      <w:r w:rsidRPr="00747075">
        <w:rPr>
          <w:rFonts w:ascii="Times New Roman" w:hAnsi="Times New Roman" w:cs="Times New Roman"/>
          <w:sz w:val="28"/>
          <w:szCs w:val="28"/>
        </w:rPr>
        <w:t>то способствует развитию равновесия и точности движений.</w:t>
      </w:r>
    </w:p>
    <w:p w14:paraId="278C2916" w14:textId="0402249B"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Федеральная программа по физкультуре для младших школьников является нормативной основой деятельности всех школ РФ и ориентирована на реализацию требований ФГОС. Её основное назначение</w:t>
      </w:r>
      <w:r w:rsidR="00137A30" w:rsidRPr="00747075">
        <w:rPr>
          <w:rFonts w:ascii="Times New Roman" w:hAnsi="Times New Roman" w:cs="Times New Roman"/>
          <w:sz w:val="28"/>
          <w:szCs w:val="28"/>
        </w:rPr>
        <w:t xml:space="preserve"> – </w:t>
      </w:r>
      <w:r w:rsidRPr="00747075">
        <w:rPr>
          <w:rFonts w:ascii="Times New Roman" w:hAnsi="Times New Roman" w:cs="Times New Roman"/>
          <w:sz w:val="28"/>
          <w:szCs w:val="28"/>
        </w:rPr>
        <w:t>создание широкого двигательного фундамента у детей младшего возраста за счёт формирования жизненно необходимых моторных навыков</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О</w:t>
      </w:r>
      <w:r w:rsidRPr="00747075">
        <w:rPr>
          <w:rFonts w:ascii="Times New Roman" w:hAnsi="Times New Roman" w:cs="Times New Roman"/>
          <w:sz w:val="28"/>
          <w:szCs w:val="28"/>
        </w:rPr>
        <w:t xml:space="preserve">дновременно делается акцент на гармоничное телесное развитие и укрепление здоровья обучающихся. В результате задачи развития </w:t>
      </w:r>
      <w:r w:rsidR="00137A30" w:rsidRPr="00747075">
        <w:rPr>
          <w:rFonts w:ascii="Times New Roman" w:hAnsi="Times New Roman" w:cs="Times New Roman"/>
          <w:sz w:val="28"/>
          <w:szCs w:val="28"/>
        </w:rPr>
        <w:t>КС</w:t>
      </w:r>
      <w:r w:rsidRPr="00747075">
        <w:rPr>
          <w:rFonts w:ascii="Times New Roman" w:hAnsi="Times New Roman" w:cs="Times New Roman"/>
          <w:sz w:val="28"/>
          <w:szCs w:val="28"/>
        </w:rPr>
        <w:t xml:space="preserve"> рассматриваются не как самостоятельная цель обучения, а как неотъемлемый компонент общего образовательного процесса с оздоровительным уклоном.</w:t>
      </w:r>
    </w:p>
    <w:p w14:paraId="4710FE18" w14:textId="2130682E"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В отличие от специализированных подходов, Федеральная программа развития физических качеств базируется на использовании универсальных средств, доступных в любой школе. В качестве основных инструментов для совершенствования </w:t>
      </w:r>
      <w:r w:rsidR="00426506" w:rsidRPr="00747075">
        <w:rPr>
          <w:rFonts w:ascii="Times New Roman" w:hAnsi="Times New Roman" w:cs="Times New Roman"/>
          <w:sz w:val="28"/>
          <w:szCs w:val="28"/>
        </w:rPr>
        <w:t>КС</w:t>
      </w:r>
      <w:r w:rsidRPr="00747075">
        <w:rPr>
          <w:rFonts w:ascii="Times New Roman" w:hAnsi="Times New Roman" w:cs="Times New Roman"/>
          <w:sz w:val="28"/>
          <w:szCs w:val="28"/>
        </w:rPr>
        <w:t xml:space="preserve"> применяются естественные двигательные акты</w:t>
      </w:r>
      <w:r w:rsidR="00426506" w:rsidRPr="00747075">
        <w:rPr>
          <w:rFonts w:ascii="Times New Roman" w:hAnsi="Times New Roman" w:cs="Times New Roman"/>
          <w:sz w:val="28"/>
          <w:szCs w:val="28"/>
        </w:rPr>
        <w:t xml:space="preserve"> (</w:t>
      </w:r>
      <w:r w:rsidRPr="00747075">
        <w:rPr>
          <w:rFonts w:ascii="Times New Roman" w:hAnsi="Times New Roman" w:cs="Times New Roman"/>
          <w:sz w:val="28"/>
          <w:szCs w:val="28"/>
        </w:rPr>
        <w:t>различные варианты бега, прыжков, метания и лазания</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а также подвижные игры. Благодаря высокой эмоциональной насыщенности и частой смене игровой ситуации</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xml:space="preserve"> такие виды деятельности способствуют комплексному формированию двигательных навыков. По мнению А.П. Матвеева и И.С. </w:t>
      </w:r>
      <w:proofErr w:type="spellStart"/>
      <w:r w:rsidRPr="00747075">
        <w:rPr>
          <w:rFonts w:ascii="Times New Roman" w:hAnsi="Times New Roman" w:cs="Times New Roman"/>
          <w:sz w:val="28"/>
          <w:szCs w:val="28"/>
        </w:rPr>
        <w:t>Барчукова</w:t>
      </w:r>
      <w:proofErr w:type="spellEnd"/>
      <w:r w:rsidRPr="00747075">
        <w:rPr>
          <w:rFonts w:ascii="Times New Roman" w:hAnsi="Times New Roman" w:cs="Times New Roman"/>
          <w:sz w:val="28"/>
          <w:szCs w:val="28"/>
        </w:rPr>
        <w:t>, включение подобных средств в образовательный процесс позволяет одновременно решать задачи освоения техники движений и повышения уровня координации.</w:t>
      </w:r>
    </w:p>
    <w:p w14:paraId="71F0B509" w14:textId="7B73FA46"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Тем не менее</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xml:space="preserve"> ориентация программы преимущественно на овладение техникой двигательных действий в стандартных условиях ограничивает целенаправленное развитие отдельных компонентов </w:t>
      </w:r>
      <w:r w:rsidR="00426506" w:rsidRPr="00747075">
        <w:rPr>
          <w:rFonts w:ascii="Times New Roman" w:hAnsi="Times New Roman" w:cs="Times New Roman"/>
          <w:sz w:val="28"/>
          <w:szCs w:val="28"/>
        </w:rPr>
        <w:t>КС</w:t>
      </w:r>
      <w:r w:rsidRPr="00747075">
        <w:rPr>
          <w:rFonts w:ascii="Times New Roman" w:hAnsi="Times New Roman" w:cs="Times New Roman"/>
          <w:sz w:val="28"/>
          <w:szCs w:val="28"/>
        </w:rPr>
        <w:t xml:space="preserve">. Методическая база </w:t>
      </w:r>
      <w:r w:rsidR="00426506" w:rsidRPr="00747075">
        <w:rPr>
          <w:rFonts w:ascii="Times New Roman" w:hAnsi="Times New Roman" w:cs="Times New Roman"/>
          <w:sz w:val="28"/>
          <w:szCs w:val="28"/>
        </w:rPr>
        <w:lastRenderedPageBreak/>
        <w:t>ф</w:t>
      </w:r>
      <w:r w:rsidRPr="00747075">
        <w:rPr>
          <w:rFonts w:ascii="Times New Roman" w:hAnsi="Times New Roman" w:cs="Times New Roman"/>
          <w:sz w:val="28"/>
          <w:szCs w:val="28"/>
        </w:rPr>
        <w:t xml:space="preserve">едеральной программы строится главным образом на применении стандартно-повторного метода </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для обучения основам техники</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xml:space="preserve"> и игрового метода </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для тренировки ловкости и оперативности реакции</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В то же время менее активно используются методы с доказанной эффективностью, требующие более тщательного педагогического контроля</w:t>
      </w:r>
      <w:r w:rsidR="00426506" w:rsidRPr="00747075">
        <w:rPr>
          <w:rFonts w:ascii="Times New Roman" w:hAnsi="Times New Roman" w:cs="Times New Roman"/>
          <w:sz w:val="28"/>
          <w:szCs w:val="28"/>
        </w:rPr>
        <w:t xml:space="preserve"> – </w:t>
      </w:r>
      <w:r w:rsidRPr="00747075">
        <w:rPr>
          <w:rFonts w:ascii="Times New Roman" w:hAnsi="Times New Roman" w:cs="Times New Roman"/>
          <w:sz w:val="28"/>
          <w:szCs w:val="28"/>
        </w:rPr>
        <w:t>зеркальное воспроизведение движений, выполнение упражнений при ограниченном зрительном контроле или после воздействия на вестибулярный аппарат</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426506" w:rsidRPr="00747075">
        <w:rPr>
          <w:rFonts w:ascii="Times New Roman" w:hAnsi="Times New Roman" w:cs="Times New Roman"/>
          <w:sz w:val="28"/>
          <w:szCs w:val="28"/>
        </w:rPr>
        <w:t>Э</w:t>
      </w:r>
      <w:r w:rsidRPr="00747075">
        <w:rPr>
          <w:rFonts w:ascii="Times New Roman" w:hAnsi="Times New Roman" w:cs="Times New Roman"/>
          <w:sz w:val="28"/>
          <w:szCs w:val="28"/>
        </w:rPr>
        <w:t>ти приемы лежат в основе авторских программ В.И. Ляха и В.Н. Платонова.</w:t>
      </w:r>
    </w:p>
    <w:p w14:paraId="3A5DFDB3" w14:textId="1FC1EDD5"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Контроль уровн</w:t>
      </w:r>
      <w:r w:rsidR="00426506" w:rsidRPr="00747075">
        <w:rPr>
          <w:rFonts w:ascii="Times New Roman" w:hAnsi="Times New Roman" w:cs="Times New Roman"/>
          <w:sz w:val="28"/>
          <w:szCs w:val="28"/>
        </w:rPr>
        <w:t>я</w:t>
      </w:r>
      <w:r w:rsidRPr="00747075">
        <w:rPr>
          <w:rFonts w:ascii="Times New Roman" w:hAnsi="Times New Roman" w:cs="Times New Roman"/>
          <w:sz w:val="28"/>
          <w:szCs w:val="28"/>
        </w:rPr>
        <w:t xml:space="preserve"> развития</w:t>
      </w:r>
      <w:r w:rsidR="00426506" w:rsidRPr="00747075">
        <w:rPr>
          <w:rFonts w:ascii="Times New Roman" w:hAnsi="Times New Roman" w:cs="Times New Roman"/>
          <w:sz w:val="28"/>
          <w:szCs w:val="28"/>
        </w:rPr>
        <w:t xml:space="preserve"> КС</w:t>
      </w:r>
      <w:r w:rsidRPr="00747075">
        <w:rPr>
          <w:rFonts w:ascii="Times New Roman" w:hAnsi="Times New Roman" w:cs="Times New Roman"/>
          <w:sz w:val="28"/>
          <w:szCs w:val="28"/>
        </w:rPr>
        <w:t xml:space="preserve"> в рамках </w:t>
      </w:r>
      <w:r w:rsidR="00426506" w:rsidRPr="00747075">
        <w:rPr>
          <w:rFonts w:ascii="Times New Roman" w:hAnsi="Times New Roman" w:cs="Times New Roman"/>
          <w:sz w:val="28"/>
          <w:szCs w:val="28"/>
        </w:rPr>
        <w:t>ф</w:t>
      </w:r>
      <w:r w:rsidRPr="00747075">
        <w:rPr>
          <w:rFonts w:ascii="Times New Roman" w:hAnsi="Times New Roman" w:cs="Times New Roman"/>
          <w:sz w:val="28"/>
          <w:szCs w:val="28"/>
        </w:rPr>
        <w:t>едеральной программы чаще всего осуществляется с помощью базовых тестовых упражнений вроде челночного бега</w:t>
      </w:r>
      <w:r w:rsidR="00426506" w:rsidRPr="00747075">
        <w:rPr>
          <w:rFonts w:ascii="Times New Roman" w:hAnsi="Times New Roman" w:cs="Times New Roman"/>
          <w:sz w:val="28"/>
          <w:szCs w:val="28"/>
        </w:rPr>
        <w:t>, обеспечивающих</w:t>
      </w:r>
      <w:r w:rsidRPr="00747075">
        <w:rPr>
          <w:rFonts w:ascii="Times New Roman" w:hAnsi="Times New Roman" w:cs="Times New Roman"/>
          <w:sz w:val="28"/>
          <w:szCs w:val="28"/>
        </w:rPr>
        <w:t xml:space="preserve"> оцен</w:t>
      </w:r>
      <w:r w:rsidR="00426506" w:rsidRPr="00747075">
        <w:rPr>
          <w:rFonts w:ascii="Times New Roman" w:hAnsi="Times New Roman" w:cs="Times New Roman"/>
          <w:sz w:val="28"/>
          <w:szCs w:val="28"/>
        </w:rPr>
        <w:t>ку</w:t>
      </w:r>
      <w:r w:rsidRPr="00747075">
        <w:rPr>
          <w:rFonts w:ascii="Times New Roman" w:hAnsi="Times New Roman" w:cs="Times New Roman"/>
          <w:sz w:val="28"/>
          <w:szCs w:val="28"/>
        </w:rPr>
        <w:t xml:space="preserve"> общ</w:t>
      </w:r>
      <w:r w:rsidR="00426506" w:rsidRPr="00747075">
        <w:rPr>
          <w:rFonts w:ascii="Times New Roman" w:hAnsi="Times New Roman" w:cs="Times New Roman"/>
          <w:sz w:val="28"/>
          <w:szCs w:val="28"/>
        </w:rPr>
        <w:t>ей</w:t>
      </w:r>
      <w:r w:rsidRPr="00747075">
        <w:rPr>
          <w:rFonts w:ascii="Times New Roman" w:hAnsi="Times New Roman" w:cs="Times New Roman"/>
          <w:sz w:val="28"/>
          <w:szCs w:val="28"/>
        </w:rPr>
        <w:t xml:space="preserve"> способност</w:t>
      </w:r>
      <w:r w:rsidR="00426506" w:rsidRPr="00747075">
        <w:rPr>
          <w:rFonts w:ascii="Times New Roman" w:hAnsi="Times New Roman" w:cs="Times New Roman"/>
          <w:sz w:val="28"/>
          <w:szCs w:val="28"/>
        </w:rPr>
        <w:t>и</w:t>
      </w:r>
      <w:r w:rsidRPr="00747075">
        <w:rPr>
          <w:rFonts w:ascii="Times New Roman" w:hAnsi="Times New Roman" w:cs="Times New Roman"/>
          <w:sz w:val="28"/>
          <w:szCs w:val="28"/>
        </w:rPr>
        <w:t xml:space="preserve"> к быстрой смене направления движения и скоростн</w:t>
      </w:r>
      <w:r w:rsidR="00426506" w:rsidRPr="00747075">
        <w:rPr>
          <w:rFonts w:ascii="Times New Roman" w:hAnsi="Times New Roman" w:cs="Times New Roman"/>
          <w:sz w:val="28"/>
          <w:szCs w:val="28"/>
        </w:rPr>
        <w:t>ой</w:t>
      </w:r>
      <w:r w:rsidRPr="00747075">
        <w:rPr>
          <w:rFonts w:ascii="Times New Roman" w:hAnsi="Times New Roman" w:cs="Times New Roman"/>
          <w:sz w:val="28"/>
          <w:szCs w:val="28"/>
        </w:rPr>
        <w:t xml:space="preserve"> ловкост</w:t>
      </w:r>
      <w:r w:rsidR="00426506" w:rsidRPr="00747075">
        <w:rPr>
          <w:rFonts w:ascii="Times New Roman" w:hAnsi="Times New Roman" w:cs="Times New Roman"/>
          <w:sz w:val="28"/>
          <w:szCs w:val="28"/>
        </w:rPr>
        <w:t>и</w:t>
      </w:r>
      <w:r w:rsidRPr="00747075">
        <w:rPr>
          <w:rFonts w:ascii="Times New Roman" w:hAnsi="Times New Roman" w:cs="Times New Roman"/>
          <w:sz w:val="28"/>
          <w:szCs w:val="28"/>
        </w:rPr>
        <w:t>.</w:t>
      </w:r>
    </w:p>
    <w:p w14:paraId="42DA975D" w14:textId="02CA37C5"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Программа В.И. Ляха выделяется среди отечественных методик более глубокой специализацией</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426506" w:rsidRPr="00747075">
        <w:rPr>
          <w:rFonts w:ascii="Times New Roman" w:hAnsi="Times New Roman" w:cs="Times New Roman"/>
          <w:sz w:val="28"/>
          <w:szCs w:val="28"/>
        </w:rPr>
        <w:t>Её</w:t>
      </w:r>
      <w:r w:rsidRPr="00747075">
        <w:rPr>
          <w:rFonts w:ascii="Times New Roman" w:hAnsi="Times New Roman" w:cs="Times New Roman"/>
          <w:sz w:val="28"/>
          <w:szCs w:val="28"/>
        </w:rPr>
        <w:t xml:space="preserve"> структура основана на результатах масштабных исследований автора по проблеме развития координации у детей младшего школьного возраста. Если федеральная программа ориентирована</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xml:space="preserve"> прежде всего</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xml:space="preserve"> на расширение двигательного опыта учащихся, то концепция В.И. Ляха предполагает последовательное формирование ключевых координационных возможностей именно в возрасте 7</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8 лет</w:t>
      </w:r>
      <w:r w:rsidR="00426506" w:rsidRPr="00747075">
        <w:rPr>
          <w:rFonts w:ascii="Times New Roman" w:hAnsi="Times New Roman" w:cs="Times New Roman"/>
          <w:sz w:val="28"/>
          <w:szCs w:val="28"/>
        </w:rPr>
        <w:t xml:space="preserve">, т.е. в </w:t>
      </w:r>
      <w:r w:rsidRPr="00747075">
        <w:rPr>
          <w:rFonts w:ascii="Times New Roman" w:hAnsi="Times New Roman" w:cs="Times New Roman"/>
          <w:sz w:val="28"/>
          <w:szCs w:val="28"/>
        </w:rPr>
        <w:t>период максимальной восприимчивости к такого рода воздействиям.</w:t>
      </w:r>
    </w:p>
    <w:p w14:paraId="56EDB4BC" w14:textId="23D31853"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Особенность данной программы заключается во внедрении метода вариативности упражнений</w:t>
      </w:r>
      <w:r w:rsidR="00426506" w:rsidRPr="00747075">
        <w:rPr>
          <w:rFonts w:ascii="Times New Roman" w:hAnsi="Times New Roman" w:cs="Times New Roman"/>
          <w:sz w:val="28"/>
          <w:szCs w:val="28"/>
        </w:rPr>
        <w:t xml:space="preserve"> – </w:t>
      </w:r>
      <w:r w:rsidRPr="00747075">
        <w:rPr>
          <w:rFonts w:ascii="Times New Roman" w:hAnsi="Times New Roman" w:cs="Times New Roman"/>
          <w:sz w:val="28"/>
          <w:szCs w:val="28"/>
        </w:rPr>
        <w:t xml:space="preserve">ребенок осваивает двигательную задачу при постоянно меняющихся условиях выполнения уже знакомых движений. Комплекс методических приемов включает упражнения с зеркальным исполнением (например, бросок противоположной рукой), старты из нетипичных положений тела (сидя или лежа), выполнение заданий после вращательных нагрузок либо без зрительного контроля (например, с закрытыми глазами). Подобные задания стимулируют </w:t>
      </w:r>
      <w:r w:rsidR="00426506" w:rsidRPr="00747075">
        <w:rPr>
          <w:rFonts w:ascii="Times New Roman" w:hAnsi="Times New Roman" w:cs="Times New Roman"/>
          <w:sz w:val="28"/>
          <w:szCs w:val="28"/>
        </w:rPr>
        <w:t>ЦНС</w:t>
      </w:r>
      <w:r w:rsidRPr="00747075">
        <w:rPr>
          <w:rFonts w:ascii="Times New Roman" w:hAnsi="Times New Roman" w:cs="Times New Roman"/>
          <w:sz w:val="28"/>
          <w:szCs w:val="28"/>
        </w:rPr>
        <w:t xml:space="preserve"> к быстрой адаптации моторных программ и активизируют механизмы переключения между двигательными действиями</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xml:space="preserve"> что признано наиболее эффективным </w:t>
      </w:r>
      <w:r w:rsidRPr="00747075">
        <w:rPr>
          <w:rFonts w:ascii="Times New Roman" w:hAnsi="Times New Roman" w:cs="Times New Roman"/>
          <w:sz w:val="28"/>
          <w:szCs w:val="28"/>
        </w:rPr>
        <w:lastRenderedPageBreak/>
        <w:t>направлением формирования пластичности центральной нервной системы у детей этого возраста.</w:t>
      </w:r>
    </w:p>
    <w:p w14:paraId="783B63FD" w14:textId="5CBD8071"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В.И. Лях в своей программе, помимо традиционных общеразвивающих упражнений, настоятельно рекомендует включать специализированные снаряды и задания, требующие сложных координационных умений. Среди таких средств</w:t>
      </w:r>
      <w:r w:rsidR="00426506" w:rsidRPr="00747075">
        <w:rPr>
          <w:rFonts w:ascii="Times New Roman" w:hAnsi="Times New Roman" w:cs="Times New Roman"/>
          <w:sz w:val="28"/>
          <w:szCs w:val="28"/>
        </w:rPr>
        <w:t xml:space="preserve"> – </w:t>
      </w:r>
      <w:r w:rsidRPr="00747075">
        <w:rPr>
          <w:rFonts w:ascii="Times New Roman" w:hAnsi="Times New Roman" w:cs="Times New Roman"/>
          <w:sz w:val="28"/>
          <w:szCs w:val="28"/>
        </w:rPr>
        <w:t>освоение акробатических движений, выполнение упражнений на координационной лестнице для совершенствования темпа и точности моторики, а также проведение эстафет с элементами бега, прыжков и метания. Круговая тренировка внедряется как эффективный способ всестороннего развития двигательных способностей при строго дозированной нагрузке. Ж.К. Холодов и В.С. Кузнецов подчёркивают важность необычных условий и резких изменений обстановки как решающих факторов в формировании координационных навыков.</w:t>
      </w:r>
    </w:p>
    <w:p w14:paraId="1977DCFE" w14:textId="654A33B9"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Диагностический модуль программы </w:t>
      </w:r>
      <w:r w:rsidR="00426506" w:rsidRPr="00747075">
        <w:rPr>
          <w:rFonts w:ascii="Times New Roman" w:hAnsi="Times New Roman" w:cs="Times New Roman"/>
          <w:sz w:val="28"/>
          <w:szCs w:val="28"/>
        </w:rPr>
        <w:t xml:space="preserve">В.И. </w:t>
      </w:r>
      <w:r w:rsidRPr="00747075">
        <w:rPr>
          <w:rFonts w:ascii="Times New Roman" w:hAnsi="Times New Roman" w:cs="Times New Roman"/>
          <w:sz w:val="28"/>
          <w:szCs w:val="28"/>
        </w:rPr>
        <w:t>Ляха отличается большей структурированностью и научной обоснованностью</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xml:space="preserve"> по сравнению с типовыми образовательными программами. Применяется система тестирования для определения абсолютного уровня и относительных индивидуальных характеристик </w:t>
      </w:r>
      <w:r w:rsidR="00426506" w:rsidRPr="00747075">
        <w:rPr>
          <w:rFonts w:ascii="Times New Roman" w:hAnsi="Times New Roman" w:cs="Times New Roman"/>
          <w:sz w:val="28"/>
          <w:szCs w:val="28"/>
        </w:rPr>
        <w:t>КС</w:t>
      </w:r>
      <w:r w:rsidRPr="00747075">
        <w:rPr>
          <w:rFonts w:ascii="Times New Roman" w:hAnsi="Times New Roman" w:cs="Times New Roman"/>
          <w:sz w:val="28"/>
          <w:szCs w:val="28"/>
        </w:rPr>
        <w:t xml:space="preserve">, что позволяет объективно оценить прогресс в овладении двигательными навыками. Дифференцированные методики диагностики В.А. Баландина и А.В. </w:t>
      </w:r>
      <w:proofErr w:type="spellStart"/>
      <w:r w:rsidRPr="00747075">
        <w:rPr>
          <w:rFonts w:ascii="Times New Roman" w:hAnsi="Times New Roman" w:cs="Times New Roman"/>
          <w:sz w:val="28"/>
          <w:szCs w:val="28"/>
        </w:rPr>
        <w:t>Скотниковой</w:t>
      </w:r>
      <w:proofErr w:type="spellEnd"/>
      <w:r w:rsidRPr="00747075">
        <w:rPr>
          <w:rFonts w:ascii="Times New Roman" w:hAnsi="Times New Roman" w:cs="Times New Roman"/>
          <w:sz w:val="28"/>
          <w:szCs w:val="28"/>
        </w:rPr>
        <w:t xml:space="preserve"> обеспечивают выявление узких мест </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например, проблем с распределением мышечных усилий или устойчивостью равновесия</w:t>
      </w:r>
      <w:r w:rsidR="00426506" w:rsidRPr="00747075">
        <w:rPr>
          <w:rFonts w:ascii="Times New Roman" w:hAnsi="Times New Roman" w:cs="Times New Roman"/>
          <w:sz w:val="28"/>
          <w:szCs w:val="28"/>
        </w:rPr>
        <w:t>),</w:t>
      </w:r>
      <w:r w:rsidRPr="00747075">
        <w:rPr>
          <w:rFonts w:ascii="Times New Roman" w:hAnsi="Times New Roman" w:cs="Times New Roman"/>
          <w:sz w:val="28"/>
          <w:szCs w:val="28"/>
        </w:rPr>
        <w:t xml:space="preserve"> требующих адресной коррекции в тренировочном процессе</w:t>
      </w:r>
      <w:r w:rsidR="00426506" w:rsidRPr="00747075">
        <w:rPr>
          <w:rFonts w:ascii="Times New Roman" w:hAnsi="Times New Roman" w:cs="Times New Roman"/>
          <w:sz w:val="28"/>
          <w:szCs w:val="28"/>
        </w:rPr>
        <w:t xml:space="preserve"> </w:t>
      </w:r>
      <w:r w:rsidRPr="00747075">
        <w:rPr>
          <w:rFonts w:ascii="Times New Roman" w:hAnsi="Times New Roman" w:cs="Times New Roman"/>
          <w:sz w:val="28"/>
          <w:szCs w:val="28"/>
        </w:rPr>
        <w:t>[23]. Такой подход способствует персонализации учебных заданий на занятиях физкультурой.</w:t>
      </w:r>
    </w:p>
    <w:p w14:paraId="2665CE52" w14:textId="2FFD7F85"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Широко распространённые программы развития двигательных качеств, разработанные А.П. Матвеевым, демонстрируют промежуточную стратегию между минимальными образовательными стандартами ФГОС и углублённым подходом В.И. Ляха к формированию координации.</w:t>
      </w:r>
    </w:p>
    <w:p w14:paraId="2AA8F5A9" w14:textId="1C359447"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Основное внимание методика Матвеева уделяет педагогическому сопровождению процесса обучения</w:t>
      </w:r>
      <w:r w:rsidR="00426506" w:rsidRPr="00747075">
        <w:rPr>
          <w:rFonts w:ascii="Times New Roman" w:hAnsi="Times New Roman" w:cs="Times New Roman"/>
          <w:sz w:val="28"/>
          <w:szCs w:val="28"/>
        </w:rPr>
        <w:t xml:space="preserve"> – </w:t>
      </w:r>
      <w:r w:rsidRPr="00747075">
        <w:rPr>
          <w:rFonts w:ascii="Times New Roman" w:hAnsi="Times New Roman" w:cs="Times New Roman"/>
          <w:sz w:val="28"/>
          <w:szCs w:val="28"/>
        </w:rPr>
        <w:t xml:space="preserve">чётко структурируется </w:t>
      </w:r>
      <w:r w:rsidRPr="00747075">
        <w:rPr>
          <w:rFonts w:ascii="Times New Roman" w:hAnsi="Times New Roman" w:cs="Times New Roman"/>
          <w:sz w:val="28"/>
          <w:szCs w:val="28"/>
        </w:rPr>
        <w:lastRenderedPageBreak/>
        <w:t>последовательность освоения двигательных навыков для обеспечения максимальной эффективности занятий</w:t>
      </w:r>
      <w:r w:rsidR="00426506" w:rsidRPr="00747075">
        <w:rPr>
          <w:rFonts w:ascii="Times New Roman" w:hAnsi="Times New Roman" w:cs="Times New Roman"/>
          <w:sz w:val="28"/>
          <w:szCs w:val="28"/>
        </w:rPr>
        <w:t>:</w:t>
      </w:r>
    </w:p>
    <w:p w14:paraId="2EE50E04" w14:textId="6EF1FA01" w:rsidR="00661BFF" w:rsidRPr="00747075" w:rsidRDefault="00426506"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w:t>
      </w:r>
      <w:r w:rsidR="00661BFF" w:rsidRPr="00747075">
        <w:rPr>
          <w:rFonts w:ascii="Times New Roman" w:hAnsi="Times New Roman" w:cs="Times New Roman"/>
          <w:sz w:val="28"/>
          <w:szCs w:val="28"/>
        </w:rPr>
        <w:t xml:space="preserve"> </w:t>
      </w:r>
      <w:r w:rsidRPr="00747075">
        <w:rPr>
          <w:rFonts w:ascii="Times New Roman" w:hAnsi="Times New Roman" w:cs="Times New Roman"/>
          <w:sz w:val="28"/>
          <w:szCs w:val="28"/>
        </w:rPr>
        <w:t>п</w:t>
      </w:r>
      <w:r w:rsidR="00661BFF" w:rsidRPr="00747075">
        <w:rPr>
          <w:rFonts w:ascii="Times New Roman" w:hAnsi="Times New Roman" w:cs="Times New Roman"/>
          <w:sz w:val="28"/>
          <w:szCs w:val="28"/>
        </w:rPr>
        <w:t>риоритетные средства</w:t>
      </w:r>
      <w:r w:rsidRPr="00747075">
        <w:rPr>
          <w:rFonts w:ascii="Times New Roman" w:hAnsi="Times New Roman" w:cs="Times New Roman"/>
          <w:sz w:val="28"/>
          <w:szCs w:val="28"/>
        </w:rPr>
        <w:t xml:space="preserve"> – </w:t>
      </w:r>
      <w:r w:rsidR="00661BFF" w:rsidRPr="00747075">
        <w:rPr>
          <w:rFonts w:ascii="Times New Roman" w:hAnsi="Times New Roman" w:cs="Times New Roman"/>
          <w:sz w:val="28"/>
          <w:szCs w:val="28"/>
        </w:rPr>
        <w:t>центральное место занимают упражнения на основе естественных движений наряду с ОРУ, признанными базовым инструментом формирования физических качеств</w:t>
      </w:r>
      <w:r w:rsidRPr="00747075">
        <w:rPr>
          <w:rFonts w:ascii="Times New Roman" w:hAnsi="Times New Roman" w:cs="Times New Roman"/>
          <w:sz w:val="28"/>
          <w:szCs w:val="28"/>
        </w:rPr>
        <w:t>.</w:t>
      </w:r>
      <w:r w:rsidR="00661BFF" w:rsidRPr="00747075">
        <w:rPr>
          <w:rFonts w:ascii="Times New Roman" w:hAnsi="Times New Roman" w:cs="Times New Roman"/>
          <w:sz w:val="28"/>
          <w:szCs w:val="28"/>
        </w:rPr>
        <w:t xml:space="preserve"> </w:t>
      </w:r>
      <w:r w:rsidRPr="00747075">
        <w:rPr>
          <w:rFonts w:ascii="Times New Roman" w:hAnsi="Times New Roman" w:cs="Times New Roman"/>
          <w:sz w:val="28"/>
          <w:szCs w:val="28"/>
        </w:rPr>
        <w:t>С</w:t>
      </w:r>
      <w:r w:rsidR="00661BFF" w:rsidRPr="00747075">
        <w:rPr>
          <w:rFonts w:ascii="Times New Roman" w:hAnsi="Times New Roman" w:cs="Times New Roman"/>
          <w:sz w:val="28"/>
          <w:szCs w:val="28"/>
        </w:rPr>
        <w:t xml:space="preserve">реди средств </w:t>
      </w:r>
      <w:r w:rsidRPr="00747075">
        <w:rPr>
          <w:rFonts w:ascii="Times New Roman" w:hAnsi="Times New Roman" w:cs="Times New Roman"/>
          <w:sz w:val="28"/>
          <w:szCs w:val="28"/>
        </w:rPr>
        <w:t>развития КС</w:t>
      </w:r>
      <w:r w:rsidR="00661BFF" w:rsidRPr="00747075">
        <w:rPr>
          <w:rFonts w:ascii="Times New Roman" w:hAnsi="Times New Roman" w:cs="Times New Roman"/>
          <w:sz w:val="28"/>
          <w:szCs w:val="28"/>
        </w:rPr>
        <w:t xml:space="preserve"> выделяются упражнения повышенной сложности с элементами новизны</w:t>
      </w:r>
      <w:r w:rsidRPr="00747075">
        <w:rPr>
          <w:rFonts w:ascii="Times New Roman" w:hAnsi="Times New Roman" w:cs="Times New Roman"/>
          <w:sz w:val="28"/>
          <w:szCs w:val="28"/>
        </w:rPr>
        <w:t xml:space="preserve"> </w:t>
      </w:r>
      <w:r w:rsidR="00661BFF" w:rsidRPr="00747075">
        <w:rPr>
          <w:rFonts w:ascii="Times New Roman" w:hAnsi="Times New Roman" w:cs="Times New Roman"/>
          <w:sz w:val="28"/>
          <w:szCs w:val="28"/>
        </w:rPr>
        <w:t>[23]</w:t>
      </w:r>
      <w:r w:rsidRPr="00747075">
        <w:rPr>
          <w:rFonts w:ascii="Times New Roman" w:hAnsi="Times New Roman" w:cs="Times New Roman"/>
          <w:sz w:val="28"/>
          <w:szCs w:val="28"/>
        </w:rPr>
        <w:t>;</w:t>
      </w:r>
    </w:p>
    <w:p w14:paraId="24577D15" w14:textId="61BEA3A3" w:rsidR="00661BFF" w:rsidRPr="00747075" w:rsidRDefault="00BA3D66"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w:t>
      </w:r>
      <w:r w:rsidR="00661BFF" w:rsidRPr="00747075">
        <w:rPr>
          <w:rFonts w:ascii="Times New Roman" w:hAnsi="Times New Roman" w:cs="Times New Roman"/>
          <w:sz w:val="28"/>
          <w:szCs w:val="28"/>
        </w:rPr>
        <w:t xml:space="preserve"> </w:t>
      </w:r>
      <w:r w:rsidRPr="00747075">
        <w:rPr>
          <w:rFonts w:ascii="Times New Roman" w:hAnsi="Times New Roman" w:cs="Times New Roman"/>
          <w:sz w:val="28"/>
          <w:szCs w:val="28"/>
        </w:rPr>
        <w:t>о</w:t>
      </w:r>
      <w:r w:rsidR="00661BFF" w:rsidRPr="00747075">
        <w:rPr>
          <w:rFonts w:ascii="Times New Roman" w:hAnsi="Times New Roman" w:cs="Times New Roman"/>
          <w:sz w:val="28"/>
          <w:szCs w:val="28"/>
        </w:rPr>
        <w:t>рганизационные методы</w:t>
      </w:r>
      <w:r w:rsidRPr="00747075">
        <w:rPr>
          <w:rFonts w:ascii="Times New Roman" w:hAnsi="Times New Roman" w:cs="Times New Roman"/>
          <w:sz w:val="28"/>
          <w:szCs w:val="28"/>
        </w:rPr>
        <w:t xml:space="preserve"> – </w:t>
      </w:r>
      <w:r w:rsidR="00661BFF" w:rsidRPr="00747075">
        <w:rPr>
          <w:rFonts w:ascii="Times New Roman" w:hAnsi="Times New Roman" w:cs="Times New Roman"/>
          <w:sz w:val="28"/>
          <w:szCs w:val="28"/>
        </w:rPr>
        <w:t>практика построена на регулярном включении строевых и прикладных упражнений</w:t>
      </w:r>
      <w:r w:rsidRPr="00747075">
        <w:rPr>
          <w:rFonts w:ascii="Times New Roman" w:hAnsi="Times New Roman" w:cs="Times New Roman"/>
          <w:sz w:val="28"/>
          <w:szCs w:val="28"/>
        </w:rPr>
        <w:t>,</w:t>
      </w:r>
      <w:r w:rsidR="00661BFF" w:rsidRPr="00747075">
        <w:rPr>
          <w:rFonts w:ascii="Times New Roman" w:hAnsi="Times New Roman" w:cs="Times New Roman"/>
          <w:sz w:val="28"/>
          <w:szCs w:val="28"/>
        </w:rPr>
        <w:t xml:space="preserve"> соглас</w:t>
      </w:r>
      <w:r w:rsidRPr="00747075">
        <w:rPr>
          <w:rFonts w:ascii="Times New Roman" w:hAnsi="Times New Roman" w:cs="Times New Roman"/>
          <w:sz w:val="28"/>
          <w:szCs w:val="28"/>
        </w:rPr>
        <w:t>но рекомендациям В.Н. Платонова.</w:t>
      </w:r>
      <w:r w:rsidR="00661BFF" w:rsidRPr="00747075">
        <w:rPr>
          <w:rFonts w:ascii="Times New Roman" w:hAnsi="Times New Roman" w:cs="Times New Roman"/>
          <w:sz w:val="28"/>
          <w:szCs w:val="28"/>
        </w:rPr>
        <w:t xml:space="preserve"> </w:t>
      </w:r>
      <w:r w:rsidRPr="00747075">
        <w:rPr>
          <w:rFonts w:ascii="Times New Roman" w:hAnsi="Times New Roman" w:cs="Times New Roman"/>
          <w:sz w:val="28"/>
          <w:szCs w:val="28"/>
        </w:rPr>
        <w:t>О</w:t>
      </w:r>
      <w:r w:rsidR="00661BFF" w:rsidRPr="00747075">
        <w:rPr>
          <w:rFonts w:ascii="Times New Roman" w:hAnsi="Times New Roman" w:cs="Times New Roman"/>
          <w:sz w:val="28"/>
          <w:szCs w:val="28"/>
        </w:rPr>
        <w:t xml:space="preserve">ни развивают дисциплинированность </w:t>
      </w:r>
      <w:r w:rsidRPr="00747075">
        <w:rPr>
          <w:rFonts w:ascii="Times New Roman" w:hAnsi="Times New Roman" w:cs="Times New Roman"/>
          <w:sz w:val="28"/>
          <w:szCs w:val="28"/>
        </w:rPr>
        <w:t xml:space="preserve">у </w:t>
      </w:r>
      <w:r w:rsidR="00661BFF" w:rsidRPr="00747075">
        <w:rPr>
          <w:rFonts w:ascii="Times New Roman" w:hAnsi="Times New Roman" w:cs="Times New Roman"/>
          <w:sz w:val="28"/>
          <w:szCs w:val="28"/>
        </w:rPr>
        <w:t>уч</w:t>
      </w:r>
      <w:r w:rsidRPr="00747075">
        <w:rPr>
          <w:rFonts w:ascii="Times New Roman" w:hAnsi="Times New Roman" w:cs="Times New Roman"/>
          <w:sz w:val="28"/>
          <w:szCs w:val="28"/>
        </w:rPr>
        <w:t xml:space="preserve">ащихся </w:t>
      </w:r>
      <w:r w:rsidR="00661BFF" w:rsidRPr="00747075">
        <w:rPr>
          <w:rFonts w:ascii="Times New Roman" w:hAnsi="Times New Roman" w:cs="Times New Roman"/>
          <w:sz w:val="28"/>
          <w:szCs w:val="28"/>
        </w:rPr>
        <w:t>[29], одновременно улучшая базовые моторные функции.</w:t>
      </w:r>
    </w:p>
    <w:p w14:paraId="4B6648FF" w14:textId="2220CAC6"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Координационные способности развиваются за счёт комбинированного использования различных моделей движения (например, сочетани</w:t>
      </w:r>
      <w:r w:rsidR="00BA3D66" w:rsidRPr="00747075">
        <w:rPr>
          <w:rFonts w:ascii="Times New Roman" w:hAnsi="Times New Roman" w:cs="Times New Roman"/>
          <w:sz w:val="28"/>
          <w:szCs w:val="28"/>
        </w:rPr>
        <w:t>я</w:t>
      </w:r>
      <w:r w:rsidRPr="00747075">
        <w:rPr>
          <w:rFonts w:ascii="Times New Roman" w:hAnsi="Times New Roman" w:cs="Times New Roman"/>
          <w:sz w:val="28"/>
          <w:szCs w:val="28"/>
        </w:rPr>
        <w:t xml:space="preserve"> бега, прыжков или ходьбы с ловлей предметов) </w:t>
      </w:r>
      <w:r w:rsidR="00BA3D66" w:rsidRPr="00747075">
        <w:rPr>
          <w:rFonts w:ascii="Times New Roman" w:hAnsi="Times New Roman" w:cs="Times New Roman"/>
          <w:sz w:val="28"/>
          <w:szCs w:val="28"/>
        </w:rPr>
        <w:t>в ходе</w:t>
      </w:r>
      <w:r w:rsidRPr="00747075">
        <w:rPr>
          <w:rFonts w:ascii="Times New Roman" w:hAnsi="Times New Roman" w:cs="Times New Roman"/>
          <w:sz w:val="28"/>
          <w:szCs w:val="28"/>
        </w:rPr>
        <w:t xml:space="preserve"> выполнени</w:t>
      </w:r>
      <w:r w:rsidR="00BA3D66" w:rsidRPr="00747075">
        <w:rPr>
          <w:rFonts w:ascii="Times New Roman" w:hAnsi="Times New Roman" w:cs="Times New Roman"/>
          <w:sz w:val="28"/>
          <w:szCs w:val="28"/>
        </w:rPr>
        <w:t>я</w:t>
      </w:r>
      <w:r w:rsidRPr="00747075">
        <w:rPr>
          <w:rFonts w:ascii="Times New Roman" w:hAnsi="Times New Roman" w:cs="Times New Roman"/>
          <w:sz w:val="28"/>
          <w:szCs w:val="28"/>
        </w:rPr>
        <w:t xml:space="preserve"> заданий по внешнему сигналу либо </w:t>
      </w:r>
      <w:r w:rsidR="00BA3D66" w:rsidRPr="00747075">
        <w:rPr>
          <w:rFonts w:ascii="Times New Roman" w:hAnsi="Times New Roman" w:cs="Times New Roman"/>
          <w:sz w:val="28"/>
          <w:szCs w:val="28"/>
        </w:rPr>
        <w:t xml:space="preserve">при </w:t>
      </w:r>
      <w:r w:rsidRPr="00747075">
        <w:rPr>
          <w:rFonts w:ascii="Times New Roman" w:hAnsi="Times New Roman" w:cs="Times New Roman"/>
          <w:sz w:val="28"/>
          <w:szCs w:val="28"/>
        </w:rPr>
        <w:t>ограниченном времени</w:t>
      </w:r>
      <w:r w:rsidR="00BA3D66" w:rsidRPr="00747075">
        <w:rPr>
          <w:rFonts w:ascii="Times New Roman" w:hAnsi="Times New Roman" w:cs="Times New Roman"/>
          <w:sz w:val="28"/>
          <w:szCs w:val="28"/>
        </w:rPr>
        <w:t xml:space="preserve"> </w:t>
      </w:r>
      <w:r w:rsidRPr="00747075">
        <w:rPr>
          <w:rFonts w:ascii="Times New Roman" w:hAnsi="Times New Roman" w:cs="Times New Roman"/>
          <w:sz w:val="28"/>
          <w:szCs w:val="28"/>
        </w:rPr>
        <w:t>[23], что позволяет совершенствовать скорость реагирования обучающихся и оперативность переключения между действиями.</w:t>
      </w:r>
    </w:p>
    <w:p w14:paraId="2E0B4B95" w14:textId="61B076D6"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Анализ теоретических и методологических исследований указывает на необходимость сочетания двух ключевых подходов при формировании координационных навыков у младших школьников 7</w:t>
      </w:r>
      <w:r w:rsidR="00BA3D66" w:rsidRPr="00747075">
        <w:rPr>
          <w:rFonts w:ascii="Times New Roman" w:hAnsi="Times New Roman" w:cs="Times New Roman"/>
          <w:sz w:val="28"/>
          <w:szCs w:val="28"/>
        </w:rPr>
        <w:t>-</w:t>
      </w:r>
      <w:r w:rsidRPr="00747075">
        <w:rPr>
          <w:rFonts w:ascii="Times New Roman" w:hAnsi="Times New Roman" w:cs="Times New Roman"/>
          <w:sz w:val="28"/>
          <w:szCs w:val="28"/>
        </w:rPr>
        <w:t>8 лет</w:t>
      </w:r>
      <w:r w:rsidR="00BA3D66" w:rsidRPr="00747075">
        <w:rPr>
          <w:rFonts w:ascii="Times New Roman" w:hAnsi="Times New Roman" w:cs="Times New Roman"/>
          <w:sz w:val="28"/>
          <w:szCs w:val="28"/>
        </w:rPr>
        <w:t xml:space="preserve"> – </w:t>
      </w:r>
      <w:r w:rsidRPr="00747075">
        <w:rPr>
          <w:rFonts w:ascii="Times New Roman" w:hAnsi="Times New Roman" w:cs="Times New Roman"/>
          <w:sz w:val="28"/>
          <w:szCs w:val="28"/>
        </w:rPr>
        <w:t>применени</w:t>
      </w:r>
      <w:r w:rsidR="00BA3D66" w:rsidRPr="00747075">
        <w:rPr>
          <w:rFonts w:ascii="Times New Roman" w:hAnsi="Times New Roman" w:cs="Times New Roman"/>
          <w:sz w:val="28"/>
          <w:szCs w:val="28"/>
        </w:rPr>
        <w:t>я</w:t>
      </w:r>
      <w:r w:rsidRPr="00747075">
        <w:rPr>
          <w:rFonts w:ascii="Times New Roman" w:hAnsi="Times New Roman" w:cs="Times New Roman"/>
          <w:sz w:val="28"/>
          <w:szCs w:val="28"/>
        </w:rPr>
        <w:t xml:space="preserve"> игровых методов, которые развивают ловкость, скорость реакции и адаптивность к быстро меняющимся условиям, а также внедрени</w:t>
      </w:r>
      <w:r w:rsidR="00BA3D66" w:rsidRPr="00747075">
        <w:rPr>
          <w:rFonts w:ascii="Times New Roman" w:hAnsi="Times New Roman" w:cs="Times New Roman"/>
          <w:sz w:val="28"/>
          <w:szCs w:val="28"/>
        </w:rPr>
        <w:t>я</w:t>
      </w:r>
      <w:r w:rsidRPr="00747075">
        <w:rPr>
          <w:rFonts w:ascii="Times New Roman" w:hAnsi="Times New Roman" w:cs="Times New Roman"/>
          <w:sz w:val="28"/>
          <w:szCs w:val="28"/>
        </w:rPr>
        <w:t xml:space="preserve"> чётко структурированных упражнений. Сравнительное исследование показало, что несмотря на то, что </w:t>
      </w:r>
      <w:r w:rsidR="00BA3D66" w:rsidRPr="00747075">
        <w:rPr>
          <w:rFonts w:ascii="Times New Roman" w:hAnsi="Times New Roman" w:cs="Times New Roman"/>
          <w:sz w:val="28"/>
          <w:szCs w:val="28"/>
        </w:rPr>
        <w:t>ФРП (</w:t>
      </w:r>
      <w:r w:rsidRPr="00747075">
        <w:rPr>
          <w:rFonts w:ascii="Times New Roman" w:hAnsi="Times New Roman" w:cs="Times New Roman"/>
          <w:sz w:val="28"/>
          <w:szCs w:val="28"/>
        </w:rPr>
        <w:t>Федеральная рабочая программа</w:t>
      </w:r>
      <w:r w:rsidR="00BA3D66" w:rsidRPr="00747075">
        <w:rPr>
          <w:rFonts w:ascii="Times New Roman" w:hAnsi="Times New Roman" w:cs="Times New Roman"/>
          <w:sz w:val="28"/>
          <w:szCs w:val="28"/>
        </w:rPr>
        <w:t>)</w:t>
      </w:r>
      <w:r w:rsidRPr="00747075">
        <w:rPr>
          <w:rFonts w:ascii="Times New Roman" w:hAnsi="Times New Roman" w:cs="Times New Roman"/>
          <w:sz w:val="28"/>
          <w:szCs w:val="28"/>
        </w:rPr>
        <w:t xml:space="preserve"> обеспечивает базовую основу двигательной подготовки, </w:t>
      </w:r>
      <w:r w:rsidR="00BA3D66" w:rsidRPr="00747075">
        <w:rPr>
          <w:rFonts w:ascii="Times New Roman" w:hAnsi="Times New Roman" w:cs="Times New Roman"/>
          <w:sz w:val="28"/>
          <w:szCs w:val="28"/>
        </w:rPr>
        <w:t>к</w:t>
      </w:r>
      <w:r w:rsidRPr="00747075">
        <w:rPr>
          <w:rFonts w:ascii="Times New Roman" w:hAnsi="Times New Roman" w:cs="Times New Roman"/>
          <w:sz w:val="28"/>
          <w:szCs w:val="28"/>
        </w:rPr>
        <w:t xml:space="preserve">омплексная программа В.И. Ляха выделяется большим методическим разнообразием за счёт принципа вариативности. </w:t>
      </w:r>
      <w:r w:rsidR="00BA3D66" w:rsidRPr="00747075">
        <w:rPr>
          <w:rFonts w:ascii="Times New Roman" w:hAnsi="Times New Roman" w:cs="Times New Roman"/>
          <w:sz w:val="28"/>
          <w:szCs w:val="28"/>
        </w:rPr>
        <w:t>В</w:t>
      </w:r>
      <w:r w:rsidRPr="00747075">
        <w:rPr>
          <w:rFonts w:ascii="Times New Roman" w:hAnsi="Times New Roman" w:cs="Times New Roman"/>
          <w:sz w:val="28"/>
          <w:szCs w:val="28"/>
        </w:rPr>
        <w:t xml:space="preserve">ариативные упражнения </w:t>
      </w:r>
      <w:r w:rsidR="00BA3D66" w:rsidRPr="00747075">
        <w:rPr>
          <w:rFonts w:ascii="Times New Roman" w:hAnsi="Times New Roman" w:cs="Times New Roman"/>
          <w:sz w:val="28"/>
          <w:szCs w:val="28"/>
        </w:rPr>
        <w:t>в сочетании</w:t>
      </w:r>
      <w:r w:rsidRPr="00747075">
        <w:rPr>
          <w:rFonts w:ascii="Times New Roman" w:hAnsi="Times New Roman" w:cs="Times New Roman"/>
          <w:sz w:val="28"/>
          <w:szCs w:val="28"/>
        </w:rPr>
        <w:t xml:space="preserve"> с использованием специального оборудования оказывают наибольшее влияние на развитие специфических аспектов координации в </w:t>
      </w:r>
      <w:r w:rsidR="00BA3D66" w:rsidRPr="00747075">
        <w:rPr>
          <w:rFonts w:ascii="Times New Roman" w:hAnsi="Times New Roman" w:cs="Times New Roman"/>
          <w:sz w:val="28"/>
          <w:szCs w:val="28"/>
        </w:rPr>
        <w:t>соответствующие</w:t>
      </w:r>
      <w:r w:rsidRPr="00747075">
        <w:rPr>
          <w:rFonts w:ascii="Times New Roman" w:hAnsi="Times New Roman" w:cs="Times New Roman"/>
          <w:sz w:val="28"/>
          <w:szCs w:val="28"/>
        </w:rPr>
        <w:t xml:space="preserve"> возрастные периоды.</w:t>
      </w:r>
    </w:p>
    <w:p w14:paraId="3E5AACEA" w14:textId="0C21256F"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 xml:space="preserve">Исходя из этого, для повышения эффективности учебной программы рекомендуется интегрировать требования </w:t>
      </w:r>
      <w:r w:rsidR="00BA3D66" w:rsidRPr="00747075">
        <w:rPr>
          <w:rFonts w:ascii="Times New Roman" w:hAnsi="Times New Roman" w:cs="Times New Roman"/>
          <w:sz w:val="28"/>
          <w:szCs w:val="28"/>
        </w:rPr>
        <w:t>ФГОС</w:t>
      </w:r>
      <w:r w:rsidRPr="00747075">
        <w:rPr>
          <w:rFonts w:ascii="Times New Roman" w:hAnsi="Times New Roman" w:cs="Times New Roman"/>
          <w:sz w:val="28"/>
          <w:szCs w:val="28"/>
        </w:rPr>
        <w:t xml:space="preserve"> с акцентированными методическими решениями В.И. Ляха. Основными средствами становятся активные игры с быстрым реагированием и сменой обстановки</w:t>
      </w:r>
      <w:r w:rsidR="00BA3D66" w:rsidRPr="00747075">
        <w:rPr>
          <w:rFonts w:ascii="Times New Roman" w:hAnsi="Times New Roman" w:cs="Times New Roman"/>
          <w:sz w:val="28"/>
          <w:szCs w:val="28"/>
        </w:rPr>
        <w:t>, а также</w:t>
      </w:r>
      <w:r w:rsidRPr="00747075">
        <w:rPr>
          <w:rFonts w:ascii="Times New Roman" w:hAnsi="Times New Roman" w:cs="Times New Roman"/>
          <w:sz w:val="28"/>
          <w:szCs w:val="28"/>
        </w:rPr>
        <w:t xml:space="preserve"> специализированное оборудование, что позволяет совершенствовать чувство ритма и зрительно-моторную согласованность.</w:t>
      </w:r>
    </w:p>
    <w:p w14:paraId="781024DF" w14:textId="77777777" w:rsidR="000C6DE2" w:rsidRPr="00747075" w:rsidRDefault="000C6DE2" w:rsidP="004275E0">
      <w:pPr>
        <w:spacing w:after="0" w:line="360" w:lineRule="auto"/>
        <w:ind w:firstLine="709"/>
        <w:jc w:val="both"/>
        <w:rPr>
          <w:rFonts w:ascii="Times New Roman" w:eastAsia="Times New Roman" w:hAnsi="Times New Roman" w:cs="Times New Roman"/>
          <w:sz w:val="28"/>
          <w:szCs w:val="28"/>
          <w:lang w:eastAsia="ru-RU"/>
        </w:rPr>
      </w:pPr>
    </w:p>
    <w:p w14:paraId="1F618DA0" w14:textId="77777777" w:rsidR="004275E0" w:rsidRPr="00747075" w:rsidRDefault="004275E0" w:rsidP="004E700B">
      <w:pPr>
        <w:spacing w:after="0" w:line="360" w:lineRule="auto"/>
        <w:ind w:firstLine="709"/>
        <w:jc w:val="both"/>
        <w:rPr>
          <w:rFonts w:ascii="Times New Roman" w:hAnsi="Times New Roman" w:cs="Times New Roman"/>
          <w:sz w:val="28"/>
          <w:szCs w:val="28"/>
        </w:rPr>
      </w:pPr>
    </w:p>
    <w:p w14:paraId="6519D7DA" w14:textId="0C319B2F" w:rsidR="00D86B37" w:rsidRPr="00747075" w:rsidRDefault="00264550" w:rsidP="005C5E75">
      <w:pPr>
        <w:pStyle w:val="1"/>
        <w:keepNext w:val="0"/>
        <w:keepLines w:val="0"/>
        <w:widowControl w:val="0"/>
        <w:spacing w:before="0"/>
        <w:contextualSpacing/>
      </w:pPr>
      <w:bookmarkStart w:id="9" w:name="_Toc216800376"/>
      <w:r w:rsidRPr="00747075">
        <w:t>Выводы по второй главе</w:t>
      </w:r>
      <w:bookmarkEnd w:id="9"/>
    </w:p>
    <w:p w14:paraId="661B1531" w14:textId="77777777" w:rsidR="00BF7702" w:rsidRPr="00747075" w:rsidRDefault="00BF7702" w:rsidP="00BF7702"/>
    <w:p w14:paraId="41044CA7" w14:textId="0319D587" w:rsidR="00BA3D66" w:rsidRPr="00747075" w:rsidRDefault="005C5E75" w:rsidP="00BA3D66">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Проанализировав методические подходы, был сделан вывод, что для целенаправленного развития координационных способностей (КС) у детей 7–8 лет применяется комплекс методов, включающий регламентированные упражнения и игровые методы. </w:t>
      </w:r>
      <w:r w:rsidR="00BA3D66" w:rsidRPr="00747075">
        <w:rPr>
          <w:rFonts w:ascii="Times New Roman" w:hAnsi="Times New Roman" w:cs="Times New Roman"/>
          <w:sz w:val="28"/>
          <w:szCs w:val="28"/>
        </w:rPr>
        <w:t xml:space="preserve">Игровой подход характеризуется активным использованием подвижных игр спортивной направленности – они создают постоянно меняющиеся ситуации и тем самым стимулируют развитие ловкости, молниеносной реакции и гибкости двигательных навыков. Применение строго организованных упражнений (в т.ч. стандартно-повторных и вариативных) обеспечивает целенаправленную тренировку отдельных компонентов координации. Особенно эффективны упражнения с варьируемыми условиями выполнения, повышающие </w:t>
      </w:r>
      <w:proofErr w:type="spellStart"/>
      <w:r w:rsidR="00BA3D66" w:rsidRPr="00747075">
        <w:rPr>
          <w:rFonts w:ascii="Times New Roman" w:hAnsi="Times New Roman" w:cs="Times New Roman"/>
          <w:sz w:val="28"/>
          <w:szCs w:val="28"/>
        </w:rPr>
        <w:t>нейропластичность</w:t>
      </w:r>
      <w:proofErr w:type="spellEnd"/>
      <w:r w:rsidR="00BA3D66" w:rsidRPr="00747075">
        <w:rPr>
          <w:rFonts w:ascii="Times New Roman" w:hAnsi="Times New Roman" w:cs="Times New Roman"/>
          <w:sz w:val="28"/>
          <w:szCs w:val="28"/>
        </w:rPr>
        <w:t xml:space="preserve"> центральной нервной системы и обеспечивающие быструю адаптацию движений.</w:t>
      </w:r>
    </w:p>
    <w:p w14:paraId="5CFD869F" w14:textId="6B289118" w:rsidR="00BA3D66" w:rsidRPr="00747075" w:rsidRDefault="00BA3D66" w:rsidP="00BA3D66">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Результаты формирования координационных способностей во многом зависят от правильного построения занятий и грамотного подбора средств обучения. Для детей младшего школьного возраста упражнения должны включать элементы усложнения координации и обладать новизной, чего можно достичь через использование специальных предметов инвентаря, а также круговых методов тренировки. В силу высокой чувствительности данного возраста к обучению движениям следует избегать длительных </w:t>
      </w:r>
      <w:r w:rsidRPr="00747075">
        <w:rPr>
          <w:rFonts w:ascii="Times New Roman" w:hAnsi="Times New Roman" w:cs="Times New Roman"/>
          <w:sz w:val="28"/>
          <w:szCs w:val="28"/>
        </w:rPr>
        <w:lastRenderedPageBreak/>
        <w:t>статичных нагрузок и давать задания на развитие координации в начале основной части урока, поскольку этот период характеризуется минимальной утомляемостью организма ребёнка.</w:t>
      </w:r>
    </w:p>
    <w:p w14:paraId="05226771" w14:textId="6E71853C" w:rsidR="00BA3D66" w:rsidRPr="00747075" w:rsidRDefault="00BA3D66" w:rsidP="00BA3D66">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Для объективизации уровня сформированности координационных способностей наиболее применимым считается проведение двигательных тестов. В комплекс диагностики входят такие упражнения как бег по сложной траектории («змейка»), челночный бег 3 х 10 метров, метание мяча по мишени или выполнение кувырков, что позволяет точно оценить показатели скоростно-</w:t>
      </w:r>
      <w:proofErr w:type="spellStart"/>
      <w:r w:rsidRPr="00747075">
        <w:rPr>
          <w:rFonts w:ascii="Times New Roman" w:hAnsi="Times New Roman" w:cs="Times New Roman"/>
          <w:sz w:val="28"/>
          <w:szCs w:val="28"/>
        </w:rPr>
        <w:t>ловкостных</w:t>
      </w:r>
      <w:proofErr w:type="spellEnd"/>
      <w:r w:rsidRPr="00747075">
        <w:rPr>
          <w:rFonts w:ascii="Times New Roman" w:hAnsi="Times New Roman" w:cs="Times New Roman"/>
          <w:sz w:val="28"/>
          <w:szCs w:val="28"/>
        </w:rPr>
        <w:t xml:space="preserve"> умений учащихся. Эффективность выбранной программы оценивается посредством анализа времени освоения новых элементов движения, точности исполнения заданий и устойчивости поддержания равновесия.</w:t>
      </w:r>
    </w:p>
    <w:p w14:paraId="13E72030" w14:textId="65665C39" w:rsidR="00BA3D66" w:rsidRPr="00747075" w:rsidRDefault="00BA3D66" w:rsidP="00BA3D66">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Проведённый анализ программ показывает, что в российских школах преобладают базовые физкультурные курсы (ФРП), главная задача которых – формирование общей двигательной базы. Также могут использоваться типовые программы развития координационных навыков (например, под руководством А.П. Матвеева), которые занимают промежуточное положение между общим подходом ФРП и специализированными системами тренировок – акцент здесь делается на оптимизацию структуры урока физкультуры. Однако именно комплексная программа В.И. Ляха демонстрирует высокую эффективность благодаря широкой системе вариативных упражнений с опорой на специализированный инвентарь.</w:t>
      </w:r>
    </w:p>
    <w:p w14:paraId="6EA5C42D" w14:textId="26D4ED92" w:rsidR="00BA3D66" w:rsidRPr="00747075" w:rsidRDefault="00BA3D66" w:rsidP="00BA3D66">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В заключение следует отметить, что для повышения результативности педагогической работы рекомендуется объединять универсальные требования образовательных стандартов со специально ориентированными приёмами В.И. Ляха. При этом центральное место занимают подвижные игры со сменой условий выполнения действий, а также специальные средства для развития ритма движений и согласованности </w:t>
      </w:r>
      <w:proofErr w:type="spellStart"/>
      <w:r w:rsidRPr="00747075">
        <w:rPr>
          <w:rFonts w:ascii="Times New Roman" w:hAnsi="Times New Roman" w:cs="Times New Roman"/>
          <w:sz w:val="28"/>
          <w:szCs w:val="28"/>
        </w:rPr>
        <w:t>сенсомоторики</w:t>
      </w:r>
      <w:proofErr w:type="spellEnd"/>
      <w:r w:rsidRPr="00747075">
        <w:rPr>
          <w:rFonts w:ascii="Times New Roman" w:hAnsi="Times New Roman" w:cs="Times New Roman"/>
          <w:sz w:val="28"/>
          <w:szCs w:val="28"/>
        </w:rPr>
        <w:t>.</w:t>
      </w:r>
    </w:p>
    <w:p w14:paraId="5A1582BB" w14:textId="77777777" w:rsidR="00BA3D66" w:rsidRPr="00747075" w:rsidRDefault="00BA3D66" w:rsidP="005C5E75">
      <w:pPr>
        <w:pStyle w:val="ac"/>
        <w:spacing w:after="0" w:line="360" w:lineRule="auto"/>
        <w:ind w:left="0" w:firstLine="709"/>
        <w:jc w:val="both"/>
        <w:rPr>
          <w:rFonts w:ascii="Times New Roman" w:hAnsi="Times New Roman" w:cs="Times New Roman"/>
          <w:sz w:val="28"/>
          <w:szCs w:val="28"/>
        </w:rPr>
      </w:pPr>
    </w:p>
    <w:p w14:paraId="06452E62" w14:textId="77777777" w:rsidR="00BA3D66" w:rsidRPr="00747075" w:rsidRDefault="00BA3D66" w:rsidP="005C5E75">
      <w:pPr>
        <w:pStyle w:val="ac"/>
        <w:spacing w:after="0" w:line="360" w:lineRule="auto"/>
        <w:ind w:left="0" w:firstLine="709"/>
        <w:jc w:val="both"/>
        <w:rPr>
          <w:rFonts w:ascii="Times New Roman" w:hAnsi="Times New Roman" w:cs="Times New Roman"/>
          <w:sz w:val="28"/>
          <w:szCs w:val="28"/>
        </w:rPr>
      </w:pPr>
    </w:p>
    <w:p w14:paraId="6E94AE05" w14:textId="77777777" w:rsidR="00ED2E16" w:rsidRPr="00747075" w:rsidRDefault="00DA6EED" w:rsidP="001A550D">
      <w:pPr>
        <w:pStyle w:val="1"/>
        <w:rPr>
          <w:bCs/>
          <w:sz w:val="32"/>
          <w:szCs w:val="36"/>
        </w:rPr>
      </w:pPr>
      <w:bookmarkStart w:id="10" w:name="_Toc216800377"/>
      <w:r w:rsidRPr="00747075">
        <w:rPr>
          <w:sz w:val="32"/>
          <w:szCs w:val="36"/>
        </w:rPr>
        <w:lastRenderedPageBreak/>
        <w:t>ГЛАВА 3. РАЗРАБОТКА ПРОГРАММЫ РАЗВИТИЯ КООРДИНАЦИОННЫХ СПОСОБНОСТЕЙ ДЕТЕЙ 7-8 ЛЕТ В РАМКАХ УРОКА ФИЗИЧЕСКОЙ КУЛЬТУРЫ</w:t>
      </w:r>
      <w:bookmarkEnd w:id="10"/>
    </w:p>
    <w:p w14:paraId="58E4F86A" w14:textId="1C02D715" w:rsidR="00ED2E16" w:rsidRPr="00747075" w:rsidRDefault="00DA6EED" w:rsidP="001A550D">
      <w:pPr>
        <w:pStyle w:val="1"/>
      </w:pPr>
      <w:bookmarkStart w:id="11" w:name="_Toc216800378"/>
      <w:r w:rsidRPr="00747075">
        <w:t>3.1 Исследование уровня развития координационных способностей на констатирующем этапе</w:t>
      </w:r>
      <w:bookmarkEnd w:id="11"/>
    </w:p>
    <w:p w14:paraId="203A4162" w14:textId="666FB622" w:rsidR="00F02259" w:rsidRPr="00747075" w:rsidRDefault="00F02259" w:rsidP="00F02259">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Целью опытно-экспериментальной работы являлась разработка и апробация программы развития координационных способностей у детей 7–8 лет </w:t>
      </w:r>
      <w:r w:rsidR="003873EC" w:rsidRPr="00747075">
        <w:rPr>
          <w:rFonts w:ascii="Times New Roman" w:hAnsi="Times New Roman" w:cs="Times New Roman"/>
          <w:color w:val="000000"/>
          <w:spacing w:val="-1"/>
          <w:sz w:val="28"/>
          <w:szCs w:val="28"/>
        </w:rPr>
        <w:t>в рамках урока</w:t>
      </w:r>
      <w:r w:rsidRPr="00747075">
        <w:rPr>
          <w:rFonts w:ascii="Times New Roman" w:hAnsi="Times New Roman" w:cs="Times New Roman"/>
          <w:color w:val="000000"/>
          <w:spacing w:val="-1"/>
          <w:sz w:val="28"/>
          <w:szCs w:val="28"/>
        </w:rPr>
        <w:t xml:space="preserve"> физической культуры и оценка её эффективности по результатам контрольного тестирования.</w:t>
      </w:r>
    </w:p>
    <w:p w14:paraId="340213CD" w14:textId="4CAFF78E" w:rsidR="00875939" w:rsidRPr="00747075" w:rsidRDefault="00F02259" w:rsidP="00F02259">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Исследование проводилось на базе Муниципального бюджетного общеобразовательного учреждения «</w:t>
      </w:r>
      <w:proofErr w:type="spellStart"/>
      <w:r w:rsidRPr="00747075">
        <w:rPr>
          <w:rFonts w:ascii="Times New Roman" w:hAnsi="Times New Roman" w:cs="Times New Roman"/>
          <w:color w:val="000000"/>
          <w:spacing w:val="-1"/>
          <w:sz w:val="28"/>
          <w:szCs w:val="28"/>
        </w:rPr>
        <w:t>Ирбинская</w:t>
      </w:r>
      <w:proofErr w:type="spellEnd"/>
      <w:r w:rsidRPr="00747075">
        <w:rPr>
          <w:rFonts w:ascii="Times New Roman" w:hAnsi="Times New Roman" w:cs="Times New Roman"/>
          <w:color w:val="000000"/>
          <w:spacing w:val="-1"/>
          <w:sz w:val="28"/>
          <w:szCs w:val="28"/>
        </w:rPr>
        <w:t xml:space="preserve"> средняя общеобразовательная школа № 6»</w:t>
      </w:r>
      <w:r w:rsidR="00931980" w:rsidRPr="00747075">
        <w:rPr>
          <w:rFonts w:ascii="Times New Roman" w:hAnsi="Times New Roman" w:cs="Times New Roman"/>
          <w:color w:val="000000"/>
          <w:spacing w:val="-1"/>
          <w:sz w:val="28"/>
          <w:szCs w:val="28"/>
        </w:rPr>
        <w:t>.</w:t>
      </w:r>
      <w:r w:rsidRPr="00747075">
        <w:rPr>
          <w:rFonts w:ascii="Times New Roman" w:hAnsi="Times New Roman" w:cs="Times New Roman"/>
          <w:color w:val="000000"/>
          <w:spacing w:val="-1"/>
          <w:sz w:val="28"/>
          <w:szCs w:val="28"/>
        </w:rPr>
        <w:t xml:space="preserve"> </w:t>
      </w:r>
    </w:p>
    <w:p w14:paraId="7A131CD2" w14:textId="4A459DE6" w:rsidR="00875939" w:rsidRPr="00747075" w:rsidRDefault="00875939" w:rsidP="00F02259">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В исследовании приняли участие 40 учащихся 1-го класса (возраст 7-8 лет).</w:t>
      </w:r>
    </w:p>
    <w:p w14:paraId="52C43E89" w14:textId="77777777" w:rsidR="00F02259" w:rsidRPr="00747075" w:rsidRDefault="00F02259"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Для повышения объективности и сопоставимости результатов обучающиеся были распределены на две равные группы:</w:t>
      </w:r>
    </w:p>
    <w:p w14:paraId="15A740A5" w14:textId="77777777" w:rsidR="00F02259" w:rsidRPr="00747075" w:rsidRDefault="00F02259"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контрольная группа (КГ) – 20 человек;</w:t>
      </w:r>
    </w:p>
    <w:p w14:paraId="3DD02A9D" w14:textId="268EA0E8" w:rsidR="00F02259" w:rsidRPr="00747075" w:rsidRDefault="00F02259"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экспериментальная группа (ЭГ) – 20 человек.</w:t>
      </w:r>
    </w:p>
    <w:p w14:paraId="48BFAC23" w14:textId="3D9F408B" w:rsidR="00F02259" w:rsidRPr="00747075" w:rsidRDefault="00F02259"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Экспериментальная группа занималась по разработанной программе развития координационных способностей</w:t>
      </w:r>
      <w:r w:rsidR="00B9539A" w:rsidRPr="00747075">
        <w:rPr>
          <w:rFonts w:eastAsiaTheme="minorHAnsi"/>
          <w:color w:val="000000"/>
          <w:spacing w:val="-1"/>
          <w:sz w:val="28"/>
          <w:szCs w:val="28"/>
          <w:lang w:eastAsia="en-US"/>
        </w:rPr>
        <w:t>.</w:t>
      </w:r>
    </w:p>
    <w:p w14:paraId="319EC314" w14:textId="77777777" w:rsidR="00B9539A" w:rsidRPr="00747075" w:rsidRDefault="00B9539A" w:rsidP="00B9539A">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Контрольная группа в дальнейшем занималась по традиционному содержанию уроков физической культуры в соответствии с рабочей программой школы, без целенаправленного включения специализированного координационного блока и вариативных упражнений.</w:t>
      </w:r>
    </w:p>
    <w:p w14:paraId="7E84F9C9" w14:textId="77777777" w:rsidR="00B9539A" w:rsidRPr="00747075" w:rsidRDefault="00B9539A" w:rsidP="00B9539A">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Для исследования уровня развития координационных способностей были использованы следующие тесты:</w:t>
      </w:r>
    </w:p>
    <w:p w14:paraId="5BE3BAF9" w14:textId="404DE92E" w:rsidR="003D637F" w:rsidRPr="00747075" w:rsidRDefault="00B9539A" w:rsidP="003D637F">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 </w:t>
      </w:r>
      <w:r w:rsidR="003D637F" w:rsidRPr="00747075">
        <w:rPr>
          <w:rFonts w:ascii="Times New Roman" w:hAnsi="Times New Roman" w:cs="Times New Roman"/>
          <w:color w:val="000000"/>
          <w:spacing w:val="-1"/>
          <w:sz w:val="28"/>
          <w:szCs w:val="28"/>
        </w:rPr>
        <w:t>Челночный бег 3×10 м (оценка ловкости и способности к перестроению движений при смене направления).</w:t>
      </w:r>
    </w:p>
    <w:p w14:paraId="4A88C224" w14:textId="2F80ACBB" w:rsidR="003D637F" w:rsidRPr="00747075" w:rsidRDefault="003D637F" w:rsidP="003D637F">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lastRenderedPageBreak/>
        <w:t>- Бег «змейкой» между ориентирами (оценка пространственной ориентировки и координации перемещений).</w:t>
      </w:r>
    </w:p>
    <w:p w14:paraId="7B8CB731" w14:textId="55748E22" w:rsidR="003D637F" w:rsidRPr="00747075" w:rsidRDefault="003D637F" w:rsidP="003D637F">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Метание теннисного мяча в цель (мишень) (оценка точности движений и зрительно-моторной координации).</w:t>
      </w:r>
    </w:p>
    <w:p w14:paraId="605CC404" w14:textId="19FEAA6C" w:rsidR="003D637F" w:rsidRPr="00747075" w:rsidRDefault="003D637F" w:rsidP="003D637F">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Кувырки вперёд (оценка общей координации и согласованности двигательных действий).</w:t>
      </w:r>
    </w:p>
    <w:p w14:paraId="79C21EB5" w14:textId="3630F94F" w:rsidR="0071508D" w:rsidRPr="00747075" w:rsidRDefault="0071508D" w:rsidP="003D637F">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Протоколы исследования представлены в приложении 3. Сводные результаты представлены в таблице 1.</w:t>
      </w:r>
    </w:p>
    <w:p w14:paraId="7D07C83E" w14:textId="77777777" w:rsidR="000328AD" w:rsidRPr="00747075" w:rsidRDefault="000328AD" w:rsidP="000328AD">
      <w:pPr>
        <w:spacing w:after="0" w:line="360" w:lineRule="auto"/>
        <w:ind w:firstLine="709"/>
        <w:jc w:val="both"/>
        <w:rPr>
          <w:rFonts w:ascii="Times New Roman" w:hAnsi="Times New Roman" w:cs="Times New Roman"/>
          <w:color w:val="000000"/>
          <w:spacing w:val="-1"/>
          <w:sz w:val="28"/>
          <w:szCs w:val="28"/>
        </w:rPr>
      </w:pPr>
    </w:p>
    <w:p w14:paraId="410A3740" w14:textId="44333F14" w:rsidR="000328AD" w:rsidRPr="00747075" w:rsidRDefault="00B012B4" w:rsidP="000328AD">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Таблица 1 – Результаты теста </w:t>
      </w:r>
      <w:r w:rsidR="000328AD" w:rsidRPr="00747075">
        <w:rPr>
          <w:rFonts w:ascii="Times New Roman" w:hAnsi="Times New Roman" w:cs="Times New Roman"/>
          <w:color w:val="000000"/>
          <w:spacing w:val="-1"/>
          <w:sz w:val="28"/>
          <w:szCs w:val="28"/>
        </w:rPr>
        <w:t>исследования уровня развития координационных способностей на констатирующем этапе</w:t>
      </w:r>
    </w:p>
    <w:tbl>
      <w:tblPr>
        <w:tblStyle w:val="af0"/>
        <w:tblW w:w="0" w:type="auto"/>
        <w:tblLook w:val="04A0" w:firstRow="1" w:lastRow="0" w:firstColumn="1" w:lastColumn="0" w:noHBand="0" w:noVBand="1"/>
      </w:tblPr>
      <w:tblGrid>
        <w:gridCol w:w="3114"/>
        <w:gridCol w:w="3115"/>
        <w:gridCol w:w="3115"/>
      </w:tblGrid>
      <w:tr w:rsidR="000328AD" w:rsidRPr="00747075" w14:paraId="7D54498F" w14:textId="77777777" w:rsidTr="000A5630">
        <w:tc>
          <w:tcPr>
            <w:tcW w:w="3114" w:type="dxa"/>
            <w:vAlign w:val="center"/>
          </w:tcPr>
          <w:p w14:paraId="666D79EF" w14:textId="58AE890A"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Тесты</w:t>
            </w:r>
          </w:p>
        </w:tc>
        <w:tc>
          <w:tcPr>
            <w:tcW w:w="3115" w:type="dxa"/>
            <w:vAlign w:val="center"/>
          </w:tcPr>
          <w:p w14:paraId="10EBAD3A" w14:textId="3ACC2644"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Экспериментальная группа (ЭГ), до</w:t>
            </w:r>
          </w:p>
        </w:tc>
        <w:tc>
          <w:tcPr>
            <w:tcW w:w="3115" w:type="dxa"/>
            <w:vAlign w:val="center"/>
          </w:tcPr>
          <w:p w14:paraId="3C615706" w14:textId="44E4CC2E"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Контрольная группа (КГ), до</w:t>
            </w:r>
          </w:p>
        </w:tc>
      </w:tr>
      <w:tr w:rsidR="000328AD" w:rsidRPr="00747075" w14:paraId="23D405B2" w14:textId="77777777" w:rsidTr="000A5630">
        <w:tc>
          <w:tcPr>
            <w:tcW w:w="3114" w:type="dxa"/>
            <w:vAlign w:val="center"/>
          </w:tcPr>
          <w:p w14:paraId="2596DEA0" w14:textId="1879D382"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Челночный бег 3×10 м, с</w:t>
            </w:r>
          </w:p>
        </w:tc>
        <w:tc>
          <w:tcPr>
            <w:tcW w:w="3115" w:type="dxa"/>
            <w:vAlign w:val="center"/>
          </w:tcPr>
          <w:p w14:paraId="27E7545A" w14:textId="09429AC5"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11,98 </w:t>
            </w:r>
          </w:p>
        </w:tc>
        <w:tc>
          <w:tcPr>
            <w:tcW w:w="3115" w:type="dxa"/>
            <w:vAlign w:val="center"/>
          </w:tcPr>
          <w:p w14:paraId="709BCB52" w14:textId="3E136626"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12,00</w:t>
            </w:r>
          </w:p>
        </w:tc>
      </w:tr>
      <w:tr w:rsidR="000328AD" w:rsidRPr="00747075" w14:paraId="7E752407" w14:textId="77777777" w:rsidTr="000A5630">
        <w:tc>
          <w:tcPr>
            <w:tcW w:w="3114" w:type="dxa"/>
            <w:vAlign w:val="center"/>
          </w:tcPr>
          <w:p w14:paraId="17EB4FB7" w14:textId="0B7E354C"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Бег «змейкой», с</w:t>
            </w:r>
          </w:p>
        </w:tc>
        <w:tc>
          <w:tcPr>
            <w:tcW w:w="3115" w:type="dxa"/>
            <w:vAlign w:val="center"/>
          </w:tcPr>
          <w:p w14:paraId="395DCEFC" w14:textId="17C934CA"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18,01</w:t>
            </w:r>
          </w:p>
        </w:tc>
        <w:tc>
          <w:tcPr>
            <w:tcW w:w="3115" w:type="dxa"/>
            <w:vAlign w:val="center"/>
          </w:tcPr>
          <w:p w14:paraId="5EDA7987" w14:textId="59C6259A"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18,07 </w:t>
            </w:r>
          </w:p>
        </w:tc>
      </w:tr>
      <w:tr w:rsidR="000328AD" w:rsidRPr="00747075" w14:paraId="49AA33BF" w14:textId="77777777" w:rsidTr="00C40266">
        <w:trPr>
          <w:trHeight w:val="927"/>
        </w:trPr>
        <w:tc>
          <w:tcPr>
            <w:tcW w:w="3114" w:type="dxa"/>
            <w:vAlign w:val="center"/>
          </w:tcPr>
          <w:p w14:paraId="6EF427A3" w14:textId="46EE617F"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Метание в цель, попаданий (из 10)</w:t>
            </w:r>
          </w:p>
        </w:tc>
        <w:tc>
          <w:tcPr>
            <w:tcW w:w="3115" w:type="dxa"/>
            <w:vAlign w:val="center"/>
          </w:tcPr>
          <w:p w14:paraId="27A1853D" w14:textId="1CFAD6DE"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1,15 </w:t>
            </w:r>
          </w:p>
        </w:tc>
        <w:tc>
          <w:tcPr>
            <w:tcW w:w="3115" w:type="dxa"/>
            <w:vAlign w:val="center"/>
          </w:tcPr>
          <w:p w14:paraId="7A8133B9" w14:textId="6B954D5F"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1,15 </w:t>
            </w:r>
          </w:p>
        </w:tc>
      </w:tr>
      <w:tr w:rsidR="000328AD" w:rsidRPr="00747075" w14:paraId="04479678" w14:textId="77777777" w:rsidTr="000A5630">
        <w:tc>
          <w:tcPr>
            <w:tcW w:w="3114" w:type="dxa"/>
            <w:vAlign w:val="center"/>
          </w:tcPr>
          <w:p w14:paraId="219003D3" w14:textId="037BAED7"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3 кувырка вперёд слитно, с</w:t>
            </w:r>
          </w:p>
        </w:tc>
        <w:tc>
          <w:tcPr>
            <w:tcW w:w="3115" w:type="dxa"/>
            <w:vAlign w:val="center"/>
          </w:tcPr>
          <w:p w14:paraId="2CEF7C89" w14:textId="219D7AF6"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12,00 </w:t>
            </w:r>
          </w:p>
        </w:tc>
        <w:tc>
          <w:tcPr>
            <w:tcW w:w="3115" w:type="dxa"/>
            <w:vAlign w:val="center"/>
          </w:tcPr>
          <w:p w14:paraId="7A896729" w14:textId="455F1429"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12,17 </w:t>
            </w:r>
          </w:p>
        </w:tc>
      </w:tr>
    </w:tbl>
    <w:p w14:paraId="12B33F01" w14:textId="3FF665FC" w:rsidR="00B012B4" w:rsidRPr="00747075" w:rsidRDefault="00B012B4" w:rsidP="003D637F">
      <w:pPr>
        <w:spacing w:after="0" w:line="360" w:lineRule="auto"/>
        <w:ind w:firstLine="709"/>
        <w:jc w:val="both"/>
        <w:rPr>
          <w:b/>
          <w:bCs/>
          <w:color w:val="000000"/>
          <w:spacing w:val="-1"/>
          <w:sz w:val="28"/>
          <w:szCs w:val="28"/>
        </w:rPr>
      </w:pPr>
    </w:p>
    <w:p w14:paraId="25BD2BBA" w14:textId="4C143AA6" w:rsidR="00C40266" w:rsidRPr="00747075" w:rsidRDefault="00C40266"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По тесту № 1- Челночный бег 3×10 м, с с</w:t>
      </w:r>
      <w:r w:rsidR="000328AD" w:rsidRPr="00747075">
        <w:rPr>
          <w:rFonts w:eastAsiaTheme="minorHAnsi"/>
          <w:color w:val="000000"/>
          <w:spacing w:val="-1"/>
          <w:sz w:val="28"/>
          <w:szCs w:val="28"/>
          <w:lang w:eastAsia="en-US"/>
        </w:rPr>
        <w:t>реднее время выполнения составило: КГ — 12,00</w:t>
      </w:r>
      <w:r w:rsidRPr="00747075">
        <w:rPr>
          <w:rFonts w:eastAsiaTheme="minorHAnsi"/>
          <w:color w:val="000000"/>
          <w:spacing w:val="-1"/>
          <w:sz w:val="28"/>
          <w:szCs w:val="28"/>
          <w:lang w:eastAsia="en-US"/>
        </w:rPr>
        <w:t xml:space="preserve"> </w:t>
      </w:r>
      <w:r w:rsidR="000328AD" w:rsidRPr="00747075">
        <w:rPr>
          <w:rFonts w:eastAsiaTheme="minorHAnsi"/>
          <w:color w:val="000000"/>
          <w:spacing w:val="-1"/>
          <w:sz w:val="28"/>
          <w:szCs w:val="28"/>
          <w:lang w:eastAsia="en-US"/>
        </w:rPr>
        <w:t>с, ЭГ — 11,98</w:t>
      </w:r>
      <w:r w:rsidRPr="00747075">
        <w:rPr>
          <w:rFonts w:eastAsiaTheme="minorHAnsi"/>
          <w:color w:val="000000"/>
          <w:spacing w:val="-1"/>
          <w:sz w:val="28"/>
          <w:szCs w:val="28"/>
          <w:lang w:eastAsia="en-US"/>
        </w:rPr>
        <w:t xml:space="preserve"> </w:t>
      </w:r>
      <w:r w:rsidR="000328AD" w:rsidRPr="00747075">
        <w:rPr>
          <w:rFonts w:eastAsiaTheme="minorHAnsi"/>
          <w:color w:val="000000"/>
          <w:spacing w:val="-1"/>
          <w:sz w:val="28"/>
          <w:szCs w:val="28"/>
          <w:lang w:eastAsia="en-US"/>
        </w:rPr>
        <w:t>с.</w:t>
      </w:r>
    </w:p>
    <w:p w14:paraId="24F9780E" w14:textId="66BE1875" w:rsidR="00B9539A" w:rsidRPr="00747075" w:rsidRDefault="000328AD"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Наглядное представление результатов приведено на рисунке 1.</w:t>
      </w:r>
    </w:p>
    <w:p w14:paraId="563C0854" w14:textId="3BFF0A55" w:rsidR="000328AD" w:rsidRPr="00747075" w:rsidRDefault="000328AD">
      <w:pPr>
        <w:jc w:val="both"/>
      </w:pPr>
      <w:r w:rsidRPr="00747075">
        <w:rPr>
          <w:noProof/>
          <w:lang w:eastAsia="ru-RU"/>
        </w:rPr>
        <w:drawing>
          <wp:inline distT="0" distB="0" distL="0" distR="0" wp14:anchorId="423C223D" wp14:editId="6FFB7940">
            <wp:extent cx="5868537" cy="2347415"/>
            <wp:effectExtent l="0" t="0" r="18415" b="1524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6001706" w14:textId="4AE7D9F4" w:rsidR="001A550D" w:rsidRPr="00747075" w:rsidRDefault="000328AD" w:rsidP="000328AD">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Рисунок 1 — «Челночный бег 3×10 м» (с) на констатирующем этапе</w:t>
      </w:r>
    </w:p>
    <w:p w14:paraId="39A27004" w14:textId="1D634856"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lastRenderedPageBreak/>
        <w:t xml:space="preserve">По тесту № 2 – «Бег </w:t>
      </w:r>
      <w:r w:rsidR="00830B47"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змейкой» среднее время выполнения составило: КГ — 18,07 с, ЭГ — 18,01 с.</w:t>
      </w:r>
    </w:p>
    <w:p w14:paraId="60ED953C" w14:textId="27B00DF0"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Наглядное представление результатов приведено на рисунке 2.</w:t>
      </w:r>
    </w:p>
    <w:p w14:paraId="28138AC7" w14:textId="2D35E174" w:rsidR="00B177B3" w:rsidRPr="00747075" w:rsidRDefault="00B177B3" w:rsidP="00B177B3">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drawing>
          <wp:inline distT="0" distB="0" distL="0" distR="0" wp14:anchorId="0716E9A0" wp14:editId="00E4C9A6">
            <wp:extent cx="6073254" cy="2347415"/>
            <wp:effectExtent l="0" t="0" r="3810" b="1524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5830826" w14:textId="3C907E8D"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Рисунок 2 — «Бег «змейкой» (с) на констатирующем этапе.</w:t>
      </w:r>
    </w:p>
    <w:p w14:paraId="5EDC5C1D" w14:textId="55D506C5"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По тесту № 3 – «Метание в цель» среднее количество попаданий составило: КГ — 1,15 раза, ЭГ — 1,15 раза. Наглядное представление результатов приведено на рисунке 3.</w:t>
      </w:r>
    </w:p>
    <w:p w14:paraId="668FC8DB" w14:textId="14E2E697" w:rsidR="00B177B3" w:rsidRPr="00747075" w:rsidRDefault="00B177B3" w:rsidP="00B177B3">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drawing>
          <wp:inline distT="0" distB="0" distL="0" distR="0" wp14:anchorId="5FB4F98F" wp14:editId="6BDE8567">
            <wp:extent cx="5939790" cy="2295427"/>
            <wp:effectExtent l="0" t="0" r="3810" b="1016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C6BB39" w14:textId="68718888"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Рисунок 3 — «Метание в цель» (количество попаданий из 10) на констатирующем этапе.</w:t>
      </w:r>
    </w:p>
    <w:p w14:paraId="510948C1" w14:textId="356023F5"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По тесту № 4 – «3 кувырка вперёд слитно» среднее время выполнения составило: КГ — 12,17 с, ЭГ — 12,00 с. Наглядное представление результатов приведено на рисунке 4.</w:t>
      </w:r>
    </w:p>
    <w:p w14:paraId="2263EB8F" w14:textId="6E50969A" w:rsidR="00B177B3" w:rsidRPr="00747075" w:rsidRDefault="00B177B3" w:rsidP="00B177B3">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lastRenderedPageBreak/>
        <w:drawing>
          <wp:inline distT="0" distB="0" distL="0" distR="0" wp14:anchorId="24AE80FE" wp14:editId="1867F2FE">
            <wp:extent cx="5939790" cy="2295427"/>
            <wp:effectExtent l="0" t="0" r="3810" b="1016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C390627" w14:textId="77777777"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Рисунок 4 — «3 кувырка вперёд слитно» (с) на констатирующем этапе.</w:t>
      </w:r>
    </w:p>
    <w:p w14:paraId="0D26B212" w14:textId="77777777" w:rsidR="00B50931" w:rsidRPr="00747075" w:rsidRDefault="00B50931" w:rsidP="00B50931">
      <w:pPr>
        <w:spacing w:after="0" w:line="360" w:lineRule="auto"/>
        <w:ind w:firstLine="709"/>
        <w:jc w:val="both"/>
        <w:rPr>
          <w:rFonts w:ascii="Times New Roman" w:hAnsi="Times New Roman" w:cs="Times New Roman"/>
          <w:color w:val="000000"/>
          <w:spacing w:val="-1"/>
          <w:sz w:val="28"/>
          <w:szCs w:val="28"/>
        </w:rPr>
      </w:pPr>
    </w:p>
    <w:p w14:paraId="1763457F" w14:textId="57AAC0B6"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Согласно данным первичного обследования, уровень координационных способностей у учащихся первых классов (возраст 7-8 лет) в целом оставляет желать лучшего и сопровождается типичными трудностями.</w:t>
      </w:r>
    </w:p>
    <w:p w14:paraId="566DCE69" w14:textId="0188CA57"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В ходе выполнения задания «челночный бег 3-10 м» средний результат составил около 12 сек. Этот показатель отражает значительные проблемы с быстрой сменой направлений – детям сложно оперативно ускоряться, выполнять резкие повороты и поддерживать оптимальный темп на повторяющихся дистанциях.</w:t>
      </w:r>
    </w:p>
    <w:p w14:paraId="4D94719A" w14:textId="24775F70"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Средние показатели по тесту «бег змейкой» были близки к 18 сек, что свидетельствует о недостаточно развитых навыках пространственной ориентации и точной координации движений. Дети часто отклонялись от траектории, делали лишние шаги при обходе препятствий и замедлялись при смене направления.</w:t>
      </w:r>
    </w:p>
    <w:p w14:paraId="52D70A85" w14:textId="34DFDA71"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Особенно слабым звеном оказалось выполнение задания на меткость: среднее количество попаданий по тесту «метание в цель» составило всего 1,15 из десяти возможных. Это указывает на </w:t>
      </w:r>
      <w:r w:rsidR="005707F1" w:rsidRPr="00747075">
        <w:rPr>
          <w:rFonts w:ascii="Times New Roman" w:hAnsi="Times New Roman" w:cs="Times New Roman"/>
          <w:color w:val="000000"/>
          <w:spacing w:val="-1"/>
          <w:sz w:val="28"/>
          <w:szCs w:val="28"/>
        </w:rPr>
        <w:t xml:space="preserve">отсутствие </w:t>
      </w:r>
      <w:r w:rsidRPr="00747075">
        <w:rPr>
          <w:rFonts w:ascii="Times New Roman" w:hAnsi="Times New Roman" w:cs="Times New Roman"/>
          <w:color w:val="000000"/>
          <w:spacing w:val="-1"/>
          <w:sz w:val="28"/>
          <w:szCs w:val="28"/>
        </w:rPr>
        <w:t>выработанно</w:t>
      </w:r>
      <w:r w:rsidR="005707F1" w:rsidRPr="00747075">
        <w:rPr>
          <w:rFonts w:ascii="Times New Roman" w:hAnsi="Times New Roman" w:cs="Times New Roman"/>
          <w:color w:val="000000"/>
          <w:spacing w:val="-1"/>
          <w:sz w:val="28"/>
          <w:szCs w:val="28"/>
        </w:rPr>
        <w:t>го</w:t>
      </w:r>
      <w:r w:rsidRPr="00747075">
        <w:rPr>
          <w:rFonts w:ascii="Times New Roman" w:hAnsi="Times New Roman" w:cs="Times New Roman"/>
          <w:color w:val="000000"/>
          <w:spacing w:val="-1"/>
          <w:sz w:val="28"/>
          <w:szCs w:val="28"/>
        </w:rPr>
        <w:t xml:space="preserve"> навыка точно</w:t>
      </w:r>
      <w:r w:rsidR="005707F1" w:rsidRPr="00747075">
        <w:rPr>
          <w:rFonts w:ascii="Times New Roman" w:hAnsi="Times New Roman" w:cs="Times New Roman"/>
          <w:color w:val="000000"/>
          <w:spacing w:val="-1"/>
          <w:sz w:val="28"/>
          <w:szCs w:val="28"/>
        </w:rPr>
        <w:t>го</w:t>
      </w:r>
      <w:r w:rsidRPr="00747075">
        <w:rPr>
          <w:rFonts w:ascii="Times New Roman" w:hAnsi="Times New Roman" w:cs="Times New Roman"/>
          <w:color w:val="000000"/>
          <w:spacing w:val="-1"/>
          <w:sz w:val="28"/>
          <w:szCs w:val="28"/>
        </w:rPr>
        <w:t xml:space="preserve"> броска, низкую согласованность зрительного восприятия с двигательными действиями руки и нестабильность моторн</w:t>
      </w:r>
      <w:r w:rsidR="005707F1" w:rsidRPr="00747075">
        <w:rPr>
          <w:rFonts w:ascii="Times New Roman" w:hAnsi="Times New Roman" w:cs="Times New Roman"/>
          <w:color w:val="000000"/>
          <w:spacing w:val="-1"/>
          <w:sz w:val="28"/>
          <w:szCs w:val="28"/>
        </w:rPr>
        <w:t>ых навыков</w:t>
      </w:r>
      <w:r w:rsidRPr="00747075">
        <w:rPr>
          <w:rFonts w:ascii="Times New Roman" w:hAnsi="Times New Roman" w:cs="Times New Roman"/>
          <w:color w:val="000000"/>
          <w:spacing w:val="-1"/>
          <w:sz w:val="28"/>
          <w:szCs w:val="28"/>
        </w:rPr>
        <w:t xml:space="preserve"> в целом.</w:t>
      </w:r>
    </w:p>
    <w:p w14:paraId="1EBB6789" w14:textId="57689BFB"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Результаты теста «три кувырка вперёд подряд», где участники показали время около 12</w:t>
      </w:r>
      <w:r w:rsidR="005707F1" w:rsidRPr="00747075">
        <w:rPr>
          <w:rFonts w:ascii="Times New Roman" w:hAnsi="Times New Roman" w:cs="Times New Roman"/>
          <w:color w:val="000000"/>
          <w:spacing w:val="-1"/>
          <w:sz w:val="28"/>
          <w:szCs w:val="28"/>
        </w:rPr>
        <w:t>-</w:t>
      </w:r>
      <w:r w:rsidRPr="00747075">
        <w:rPr>
          <w:rFonts w:ascii="Times New Roman" w:hAnsi="Times New Roman" w:cs="Times New Roman"/>
          <w:color w:val="000000"/>
          <w:spacing w:val="-1"/>
          <w:sz w:val="28"/>
          <w:szCs w:val="28"/>
        </w:rPr>
        <w:t xml:space="preserve">12,2 сек в среднем, иллюстрируют базовый уровень общего двигательного согласования: наблюдались затруднения с обеспечением </w:t>
      </w:r>
      <w:r w:rsidRPr="00747075">
        <w:rPr>
          <w:rFonts w:ascii="Times New Roman" w:hAnsi="Times New Roman" w:cs="Times New Roman"/>
          <w:color w:val="000000"/>
          <w:spacing w:val="-1"/>
          <w:sz w:val="28"/>
          <w:szCs w:val="28"/>
        </w:rPr>
        <w:lastRenderedPageBreak/>
        <w:t>непрерывности серии кувырков, отмечалась недостаточная плотность группировки тела и сбои в направлении движения.</w:t>
      </w:r>
    </w:p>
    <w:p w14:paraId="167FB6BB" w14:textId="5FA3583F"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Таким образом, этап констатирующего эксперимента выявил наибольшие сложности у младших школьников именно в области точного воспроизведения движений и зрительно-моторной интеграции. Кроме того</w:t>
      </w:r>
      <w:r w:rsidR="005707F1" w:rsidRPr="00747075">
        <w:rPr>
          <w:rFonts w:ascii="Times New Roman" w:hAnsi="Times New Roman" w:cs="Times New Roman"/>
          <w:color w:val="000000"/>
          <w:spacing w:val="-1"/>
          <w:sz w:val="28"/>
          <w:szCs w:val="28"/>
        </w:rPr>
        <w:t>,</w:t>
      </w:r>
      <w:r w:rsidRPr="00747075">
        <w:rPr>
          <w:rFonts w:ascii="Times New Roman" w:hAnsi="Times New Roman" w:cs="Times New Roman"/>
          <w:color w:val="000000"/>
          <w:spacing w:val="-1"/>
          <w:sz w:val="28"/>
          <w:szCs w:val="28"/>
        </w:rPr>
        <w:t xml:space="preserve"> отмечаются проблемы с перестройкой двигательной активности при изменении направления движения и ориентировкой в пространстве. Полученные данные подчёркивают необходимость систематического включения специальных упражнений для развития координационных качеств</w:t>
      </w:r>
      <w:r w:rsidR="005707F1" w:rsidRPr="00747075">
        <w:rPr>
          <w:rFonts w:ascii="Times New Roman" w:hAnsi="Times New Roman" w:cs="Times New Roman"/>
          <w:color w:val="000000"/>
          <w:spacing w:val="-1"/>
          <w:sz w:val="28"/>
          <w:szCs w:val="28"/>
        </w:rPr>
        <w:t xml:space="preserve"> – </w:t>
      </w:r>
      <w:r w:rsidRPr="00747075">
        <w:rPr>
          <w:rFonts w:ascii="Times New Roman" w:hAnsi="Times New Roman" w:cs="Times New Roman"/>
          <w:color w:val="000000"/>
          <w:spacing w:val="-1"/>
          <w:sz w:val="28"/>
          <w:szCs w:val="28"/>
        </w:rPr>
        <w:t>ловкости, пространственной ориентировки и точности движений</w:t>
      </w:r>
      <w:r w:rsidR="005707F1" w:rsidRPr="00747075">
        <w:rPr>
          <w:rFonts w:ascii="Times New Roman" w:hAnsi="Times New Roman" w:cs="Times New Roman"/>
          <w:color w:val="000000"/>
          <w:spacing w:val="-1"/>
          <w:sz w:val="28"/>
          <w:szCs w:val="28"/>
        </w:rPr>
        <w:t xml:space="preserve">, – </w:t>
      </w:r>
      <w:r w:rsidRPr="00747075">
        <w:rPr>
          <w:rFonts w:ascii="Times New Roman" w:hAnsi="Times New Roman" w:cs="Times New Roman"/>
          <w:color w:val="000000"/>
          <w:spacing w:val="-1"/>
          <w:sz w:val="28"/>
          <w:szCs w:val="28"/>
        </w:rPr>
        <w:t>непосредственно на уроках физкультуры.</w:t>
      </w:r>
    </w:p>
    <w:p w14:paraId="29BC802E" w14:textId="77777777" w:rsidR="00C40266" w:rsidRPr="00747075" w:rsidRDefault="00C40266" w:rsidP="000328AD">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631AEB6C" w14:textId="3D9628F8" w:rsidR="00ED2E16" w:rsidRPr="00747075" w:rsidRDefault="00DA6EED" w:rsidP="001A550D">
      <w:pPr>
        <w:pStyle w:val="1"/>
        <w:rPr>
          <w:color w:val="000000"/>
          <w:spacing w:val="-1"/>
        </w:rPr>
      </w:pPr>
      <w:bookmarkStart w:id="12" w:name="_Toc216800379"/>
      <w:r w:rsidRPr="00747075">
        <w:t xml:space="preserve">3.2 Разработка и апробация программы развития координационных способностей </w:t>
      </w:r>
      <w:r w:rsidRPr="00747075">
        <w:rPr>
          <w:color w:val="000000"/>
          <w:spacing w:val="-1"/>
        </w:rPr>
        <w:t>у детей в возрасте 7-8 лет на уроке физической культуры</w:t>
      </w:r>
      <w:bookmarkEnd w:id="12"/>
    </w:p>
    <w:p w14:paraId="44AE8F14" w14:textId="77B3DC10" w:rsidR="0010704B" w:rsidRPr="00747075" w:rsidRDefault="0010704B" w:rsidP="0010704B">
      <w:pPr>
        <w:rPr>
          <w:b/>
          <w:bCs/>
        </w:rPr>
      </w:pPr>
    </w:p>
    <w:p w14:paraId="41B83DAC" w14:textId="6EA0B26F" w:rsidR="00DB5727"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Целью программы являлось целенаправленное развитие координационных способностей детей 7–8 лет в условиях школьного урока физической культуры за счёт включения координационного модуля и вариативных игровых заданий.</w:t>
      </w:r>
    </w:p>
    <w:p w14:paraId="2A5B0D17" w14:textId="0DBA5E17" w:rsidR="00DB5727"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Срок реализации программы составил 8 недель (16 уроков, 2 раза в неделю).</w:t>
      </w:r>
    </w:p>
    <w:p w14:paraId="0211E3EE" w14:textId="77777777" w:rsidR="00DB5727"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Задачи программы:</w:t>
      </w:r>
    </w:p>
    <w:p w14:paraId="0361DA43" w14:textId="77777777" w:rsidR="00DB5727" w:rsidRPr="00747075" w:rsidRDefault="00DB5727" w:rsidP="00DB5727">
      <w:pPr>
        <w:pStyle w:val="ab"/>
        <w:numPr>
          <w:ilvl w:val="0"/>
          <w:numId w:val="17"/>
        </w:numPr>
        <w:tabs>
          <w:tab w:val="clear" w:pos="720"/>
          <w:tab w:val="num" w:pos="851"/>
        </w:tabs>
        <w:spacing w:before="0" w:beforeAutospacing="0" w:after="0" w:afterAutospacing="0" w:line="360" w:lineRule="auto"/>
        <w:ind w:left="0" w:firstLine="709"/>
        <w:jc w:val="both"/>
        <w:rPr>
          <w:color w:val="000000"/>
          <w:spacing w:val="-1"/>
          <w:sz w:val="28"/>
          <w:szCs w:val="28"/>
        </w:rPr>
      </w:pPr>
      <w:r w:rsidRPr="00747075">
        <w:rPr>
          <w:color w:val="000000"/>
          <w:spacing w:val="-1"/>
          <w:sz w:val="28"/>
          <w:szCs w:val="28"/>
        </w:rPr>
        <w:t>развивать ловкость и способность к перестроению движений при смене направления (подготовка к выполнению челночного бега 3×10 м);</w:t>
      </w:r>
    </w:p>
    <w:p w14:paraId="5BFEE3AE" w14:textId="77777777" w:rsidR="00DB5727" w:rsidRPr="00747075" w:rsidRDefault="00DB5727" w:rsidP="00DB5727">
      <w:pPr>
        <w:pStyle w:val="ab"/>
        <w:numPr>
          <w:ilvl w:val="0"/>
          <w:numId w:val="17"/>
        </w:numPr>
        <w:tabs>
          <w:tab w:val="clear" w:pos="720"/>
          <w:tab w:val="num" w:pos="851"/>
        </w:tabs>
        <w:spacing w:before="0" w:beforeAutospacing="0" w:after="0" w:afterAutospacing="0" w:line="360" w:lineRule="auto"/>
        <w:ind w:left="0" w:firstLine="709"/>
        <w:jc w:val="both"/>
        <w:rPr>
          <w:color w:val="000000"/>
          <w:spacing w:val="-1"/>
          <w:sz w:val="28"/>
          <w:szCs w:val="28"/>
        </w:rPr>
      </w:pPr>
      <w:r w:rsidRPr="00747075">
        <w:rPr>
          <w:color w:val="000000"/>
          <w:spacing w:val="-1"/>
          <w:sz w:val="28"/>
          <w:szCs w:val="28"/>
        </w:rPr>
        <w:t>совершенствовать пространственную ориентировку и координацию перемещений (подготовка к бегу «змейкой»);</w:t>
      </w:r>
    </w:p>
    <w:p w14:paraId="5C71628A" w14:textId="77777777" w:rsidR="00DB5727" w:rsidRPr="00747075" w:rsidRDefault="00DB5727" w:rsidP="00DB5727">
      <w:pPr>
        <w:pStyle w:val="ab"/>
        <w:numPr>
          <w:ilvl w:val="0"/>
          <w:numId w:val="17"/>
        </w:numPr>
        <w:tabs>
          <w:tab w:val="clear" w:pos="720"/>
          <w:tab w:val="num" w:pos="851"/>
        </w:tabs>
        <w:spacing w:before="0" w:beforeAutospacing="0" w:after="0" w:afterAutospacing="0" w:line="360" w:lineRule="auto"/>
        <w:ind w:left="0" w:firstLine="709"/>
        <w:jc w:val="both"/>
        <w:rPr>
          <w:color w:val="000000"/>
          <w:spacing w:val="-1"/>
          <w:sz w:val="28"/>
          <w:szCs w:val="28"/>
        </w:rPr>
      </w:pPr>
      <w:r w:rsidRPr="00747075">
        <w:rPr>
          <w:color w:val="000000"/>
          <w:spacing w:val="-1"/>
          <w:sz w:val="28"/>
          <w:szCs w:val="28"/>
        </w:rPr>
        <w:t>развивать точность движений и зрительно-моторную координацию (подготовка к метанию в цель);</w:t>
      </w:r>
    </w:p>
    <w:p w14:paraId="04DE3EF9" w14:textId="77777777" w:rsidR="00DB5727" w:rsidRPr="00747075" w:rsidRDefault="00DB5727" w:rsidP="00DB5727">
      <w:pPr>
        <w:pStyle w:val="ab"/>
        <w:numPr>
          <w:ilvl w:val="0"/>
          <w:numId w:val="17"/>
        </w:numPr>
        <w:tabs>
          <w:tab w:val="clear" w:pos="720"/>
          <w:tab w:val="num" w:pos="851"/>
        </w:tabs>
        <w:spacing w:before="0" w:beforeAutospacing="0" w:after="0" w:afterAutospacing="0" w:line="360" w:lineRule="auto"/>
        <w:ind w:left="0" w:firstLine="709"/>
        <w:jc w:val="both"/>
        <w:rPr>
          <w:color w:val="000000"/>
          <w:spacing w:val="-1"/>
          <w:sz w:val="28"/>
          <w:szCs w:val="28"/>
        </w:rPr>
      </w:pPr>
      <w:r w:rsidRPr="00747075">
        <w:rPr>
          <w:color w:val="000000"/>
          <w:spacing w:val="-1"/>
          <w:sz w:val="28"/>
          <w:szCs w:val="28"/>
        </w:rPr>
        <w:t>улучшать общую координацию и согласованность двигательных действий (подготовка к выполнению кувырков вперёд слитно).</w:t>
      </w:r>
    </w:p>
    <w:p w14:paraId="42FD081F" w14:textId="47614C3A" w:rsidR="00011DDC" w:rsidRPr="00747075" w:rsidRDefault="00011DDC" w:rsidP="00011DDC">
      <w:pPr>
        <w:pStyle w:val="ab"/>
        <w:spacing w:before="0" w:beforeAutospacing="0" w:after="0" w:afterAutospacing="0" w:line="360" w:lineRule="auto"/>
        <w:ind w:firstLine="709"/>
        <w:jc w:val="both"/>
        <w:rPr>
          <w:color w:val="000000"/>
          <w:spacing w:val="-1"/>
          <w:sz w:val="28"/>
          <w:szCs w:val="28"/>
        </w:rPr>
      </w:pPr>
      <w:r w:rsidRPr="00747075">
        <w:rPr>
          <w:color w:val="000000"/>
          <w:spacing w:val="-1"/>
          <w:sz w:val="28"/>
          <w:szCs w:val="28"/>
        </w:rPr>
        <w:lastRenderedPageBreak/>
        <w:t>Разрабатываемая программа строилась с учётом психофизических особенностей детей младшего школьного возраста. Её структура опиралась на принципы доступности заданий для всех учеников и постепенного продвижения от простого к сложному уровню. Одновременно акцентировалось внимание на систематичности тренировочного процесса – регулярность занятий обеспечивала динамику развития навыков. Важным требованием было внедрение разнообразия через игровые методики. Также особое значение придавалось строгому соблюдению ТБ.</w:t>
      </w:r>
    </w:p>
    <w:p w14:paraId="002D62E9" w14:textId="3B17C1FB" w:rsidR="00011DDC" w:rsidRPr="00747075" w:rsidRDefault="00011DDC" w:rsidP="00011DDC">
      <w:pPr>
        <w:pStyle w:val="ab"/>
        <w:spacing w:before="0" w:beforeAutospacing="0" w:after="0" w:afterAutospacing="0" w:line="360" w:lineRule="auto"/>
        <w:ind w:firstLine="709"/>
        <w:jc w:val="both"/>
        <w:rPr>
          <w:color w:val="000000"/>
          <w:spacing w:val="-1"/>
          <w:sz w:val="28"/>
          <w:szCs w:val="28"/>
        </w:rPr>
      </w:pPr>
      <w:r w:rsidRPr="00747075">
        <w:rPr>
          <w:color w:val="000000"/>
          <w:spacing w:val="-1"/>
          <w:sz w:val="28"/>
          <w:szCs w:val="28"/>
        </w:rPr>
        <w:t>Координационный модуль вводился в начале основной части урока, после разминки, поскольку именно на этом этапе дети испытывают минимальную усталость и способны эффективно выполнять сложные координационные упражнения. В течение восьминедельного периода структура включения модуля оставалась неизменной: последовательность из четырёх-шести игровых упражнений и подготовительных заданий по теме урока длилась от 10 до 15 минут, затем следовал этап закрепления навыков в короткой игре продолжительностью 3-5 мин.</w:t>
      </w:r>
    </w:p>
    <w:p w14:paraId="187D4893" w14:textId="6838295B" w:rsidR="00011DDC" w:rsidRPr="00747075" w:rsidRDefault="00011DDC" w:rsidP="00011DDC">
      <w:pPr>
        <w:pStyle w:val="ab"/>
        <w:spacing w:before="0" w:beforeAutospacing="0" w:after="0" w:afterAutospacing="0" w:line="360" w:lineRule="auto"/>
        <w:ind w:firstLine="709"/>
        <w:jc w:val="both"/>
        <w:rPr>
          <w:color w:val="000000"/>
          <w:spacing w:val="-1"/>
          <w:sz w:val="28"/>
          <w:szCs w:val="28"/>
        </w:rPr>
      </w:pPr>
      <w:r w:rsidRPr="00747075">
        <w:rPr>
          <w:color w:val="000000"/>
          <w:spacing w:val="-1"/>
          <w:sz w:val="28"/>
          <w:szCs w:val="28"/>
        </w:rPr>
        <w:t>Методический инструментарий включал подвижные игры и специальные упражнения, направленные на подготовку к выполнению контрольных тестовых заданий.</w:t>
      </w:r>
    </w:p>
    <w:p w14:paraId="220605D8" w14:textId="77777777" w:rsidR="00F8256F"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Этапы реализации программы:</w:t>
      </w:r>
    </w:p>
    <w:p w14:paraId="43C1B5F4" w14:textId="77777777" w:rsidR="00F8256F"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 1–2 недели (вводно-обучающий этап): освоение правил игр, обучение правильной технике перемещений, поворотов, бросков, элементов кувырка;</w:t>
      </w:r>
    </w:p>
    <w:p w14:paraId="0E795DCA" w14:textId="77777777" w:rsidR="00F8256F"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 3–6 недели (развивающий этап): увеличение вариативности (смена направления, темпа, исходных положений, выполнение по сигналу), включение комбинированных заданий и эстафет;</w:t>
      </w:r>
    </w:p>
    <w:p w14:paraId="21A6ABF0" w14:textId="1216C467" w:rsidR="00DB5727"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 7–8 недели (закрепляющий этап): интеграция координационных задач в игровые ситуации и эстафеты, подготовка к контрольному тестированию.</w:t>
      </w:r>
    </w:p>
    <w:p w14:paraId="64AE51EA" w14:textId="77777777" w:rsidR="00011DDC" w:rsidRPr="00747075" w:rsidRDefault="00011DDC" w:rsidP="00DB5727">
      <w:pPr>
        <w:pStyle w:val="ab"/>
        <w:spacing w:before="0" w:beforeAutospacing="0" w:after="0" w:afterAutospacing="0" w:line="360" w:lineRule="auto"/>
        <w:ind w:left="142" w:firstLine="567"/>
        <w:jc w:val="both"/>
        <w:rPr>
          <w:color w:val="000000"/>
          <w:spacing w:val="-1"/>
          <w:sz w:val="28"/>
          <w:szCs w:val="28"/>
        </w:rPr>
      </w:pPr>
    </w:p>
    <w:p w14:paraId="0E89700D" w14:textId="2CB364DD" w:rsidR="00011DDC" w:rsidRPr="00747075" w:rsidRDefault="00011DDC"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 xml:space="preserve">Организационно-методические положения предусматривают продолжительность каждой игры от двух до четырёх минут, с короткими </w:t>
      </w:r>
      <w:r w:rsidRPr="00747075">
        <w:rPr>
          <w:color w:val="000000"/>
          <w:spacing w:val="-1"/>
          <w:sz w:val="28"/>
          <w:szCs w:val="28"/>
        </w:rPr>
        <w:lastRenderedPageBreak/>
        <w:t>интервалами отдыха – от 30 до 60 сек. Для повышения сложности последовательно изменялись маршруты движения, регулировался темп выполнения, варьировалась дистанция. Также вводились дополнительные сигналы и комбинировались действия (например, перемещение с метанием, прохождение «змейкой» с разворотом и финишем). Метательные упражнения выполнялись строго согласно указанному направлению по сигналу учителя. Акробатические элементы (например, кувырки) выполнялись исключительно на гимнастических матах, под контролем дистанции и использования группировки.</w:t>
      </w:r>
    </w:p>
    <w:p w14:paraId="483411A2" w14:textId="6E07C95F" w:rsidR="0010704B" w:rsidRPr="00747075" w:rsidRDefault="0010704B" w:rsidP="00607D82">
      <w:pPr>
        <w:pStyle w:val="ab"/>
        <w:spacing w:before="0" w:beforeAutospacing="0" w:after="0" w:afterAutospacing="0" w:line="360" w:lineRule="auto"/>
        <w:ind w:left="142" w:firstLine="567"/>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В таблице 2 представлен план реализации программы по развитию координационных способностей у детей в возрасте 7-8 лет на уроке физической культуры</w:t>
      </w:r>
      <w:r w:rsidR="00C5291A" w:rsidRPr="00747075">
        <w:rPr>
          <w:rFonts w:eastAsiaTheme="minorHAnsi"/>
          <w:color w:val="000000"/>
          <w:spacing w:val="-1"/>
          <w:sz w:val="28"/>
          <w:szCs w:val="28"/>
          <w:lang w:eastAsia="en-US"/>
        </w:rPr>
        <w:t>. Описание игр и упражнений представлено в приложении 4.</w:t>
      </w:r>
    </w:p>
    <w:p w14:paraId="4C9BD71B" w14:textId="10955EB4" w:rsidR="0010704B" w:rsidRPr="00747075" w:rsidRDefault="0010704B" w:rsidP="0010704B">
      <w:pPr>
        <w:spacing w:after="0" w:line="360" w:lineRule="auto"/>
        <w:ind w:firstLine="709"/>
        <w:jc w:val="both"/>
        <w:rPr>
          <w:rFonts w:ascii="Times New Roman" w:hAnsi="Times New Roman" w:cs="Times New Roman"/>
          <w:color w:val="000000"/>
          <w:spacing w:val="-1"/>
          <w:sz w:val="28"/>
          <w:szCs w:val="28"/>
        </w:rPr>
      </w:pPr>
    </w:p>
    <w:p w14:paraId="169321E7" w14:textId="21F17EF8" w:rsidR="00445C33" w:rsidRPr="00747075" w:rsidRDefault="0010704B" w:rsidP="00871176">
      <w:pPr>
        <w:pStyle w:val="1"/>
        <w:spacing w:before="0"/>
        <w:ind w:firstLine="709"/>
        <w:jc w:val="both"/>
        <w:rPr>
          <w:rFonts w:eastAsiaTheme="minorHAnsi" w:cs="Times New Roman"/>
          <w:b w:val="0"/>
          <w:color w:val="000000"/>
          <w:spacing w:val="-1"/>
          <w:szCs w:val="28"/>
        </w:rPr>
      </w:pPr>
      <w:bookmarkStart w:id="13" w:name="_Toc216704673"/>
      <w:bookmarkStart w:id="14" w:name="_Toc216800380"/>
      <w:r w:rsidRPr="00747075">
        <w:rPr>
          <w:rFonts w:cs="Times New Roman"/>
          <w:b w:val="0"/>
          <w:color w:val="000000"/>
          <w:spacing w:val="-1"/>
          <w:szCs w:val="28"/>
        </w:rPr>
        <w:t xml:space="preserve">Таблица </w:t>
      </w:r>
      <w:r w:rsidRPr="00747075">
        <w:rPr>
          <w:rFonts w:cs="Times New Roman"/>
          <w:b w:val="0"/>
          <w:bCs/>
          <w:color w:val="000000"/>
          <w:spacing w:val="-1"/>
          <w:szCs w:val="28"/>
        </w:rPr>
        <w:t>2</w:t>
      </w:r>
      <w:r w:rsidRPr="00747075">
        <w:rPr>
          <w:rFonts w:cs="Times New Roman"/>
          <w:b w:val="0"/>
          <w:color w:val="000000"/>
          <w:spacing w:val="-1"/>
          <w:szCs w:val="28"/>
        </w:rPr>
        <w:t xml:space="preserve"> – План реализации программы </w:t>
      </w:r>
      <w:r w:rsidRPr="00747075">
        <w:rPr>
          <w:rFonts w:eastAsiaTheme="minorHAnsi" w:cs="Times New Roman"/>
          <w:b w:val="0"/>
          <w:color w:val="000000"/>
          <w:spacing w:val="-1"/>
          <w:szCs w:val="28"/>
        </w:rPr>
        <w:t>по развитию координационных способностей у детей в возрасте 7-8 лет на уроке физической культуры</w:t>
      </w:r>
      <w:bookmarkEnd w:id="13"/>
      <w:bookmarkEnd w:id="14"/>
    </w:p>
    <w:tbl>
      <w:tblPr>
        <w:tblStyle w:val="af0"/>
        <w:tblW w:w="0" w:type="auto"/>
        <w:tblLook w:val="04A0" w:firstRow="1" w:lastRow="0" w:firstColumn="1" w:lastColumn="0" w:noHBand="0" w:noVBand="1"/>
      </w:tblPr>
      <w:tblGrid>
        <w:gridCol w:w="1002"/>
        <w:gridCol w:w="2048"/>
        <w:gridCol w:w="3976"/>
        <w:gridCol w:w="2318"/>
      </w:tblGrid>
      <w:tr w:rsidR="0087562D" w:rsidRPr="00747075" w14:paraId="361B53D8" w14:textId="77777777" w:rsidTr="00871176">
        <w:trPr>
          <w:tblHeader/>
        </w:trPr>
        <w:tc>
          <w:tcPr>
            <w:tcW w:w="1002" w:type="dxa"/>
          </w:tcPr>
          <w:p w14:paraId="47E3F674" w14:textId="690F6033" w:rsidR="0087562D" w:rsidRPr="00747075" w:rsidRDefault="00871176" w:rsidP="000A5630">
            <w:pPr>
              <w:jc w:val="center"/>
              <w:rPr>
                <w:sz w:val="24"/>
                <w:szCs w:val="28"/>
              </w:rPr>
            </w:pPr>
            <w:r w:rsidRPr="00747075">
              <w:rPr>
                <w:rFonts w:ascii="Times New Roman" w:eastAsia="Times New Roman" w:hAnsi="Times New Roman"/>
                <w:b/>
                <w:sz w:val="24"/>
                <w:szCs w:val="28"/>
              </w:rPr>
              <w:t>Н</w:t>
            </w:r>
            <w:r w:rsidR="0087562D" w:rsidRPr="00747075">
              <w:rPr>
                <w:rFonts w:ascii="Times New Roman" w:eastAsia="Times New Roman" w:hAnsi="Times New Roman"/>
                <w:b/>
                <w:sz w:val="24"/>
                <w:szCs w:val="28"/>
              </w:rPr>
              <w:t>еделя</w:t>
            </w:r>
          </w:p>
        </w:tc>
        <w:tc>
          <w:tcPr>
            <w:tcW w:w="2048" w:type="dxa"/>
          </w:tcPr>
          <w:p w14:paraId="0F728D8B" w14:textId="77777777" w:rsidR="0087562D" w:rsidRPr="00747075" w:rsidRDefault="0087562D" w:rsidP="000A5630">
            <w:pPr>
              <w:jc w:val="center"/>
              <w:rPr>
                <w:sz w:val="24"/>
                <w:szCs w:val="28"/>
              </w:rPr>
            </w:pPr>
            <w:r w:rsidRPr="00747075">
              <w:rPr>
                <w:rFonts w:ascii="Times New Roman" w:eastAsia="Times New Roman" w:hAnsi="Times New Roman"/>
                <w:b/>
                <w:sz w:val="24"/>
                <w:szCs w:val="28"/>
              </w:rPr>
              <w:t xml:space="preserve">Цель недели </w:t>
            </w:r>
          </w:p>
        </w:tc>
        <w:tc>
          <w:tcPr>
            <w:tcW w:w="3976" w:type="dxa"/>
          </w:tcPr>
          <w:p w14:paraId="38ACD953" w14:textId="77777777" w:rsidR="0087562D" w:rsidRPr="00747075" w:rsidRDefault="0087562D" w:rsidP="000A5630">
            <w:pPr>
              <w:jc w:val="center"/>
              <w:rPr>
                <w:sz w:val="24"/>
                <w:szCs w:val="28"/>
              </w:rPr>
            </w:pPr>
            <w:r w:rsidRPr="00747075">
              <w:rPr>
                <w:rFonts w:ascii="Times New Roman" w:eastAsia="Times New Roman" w:hAnsi="Times New Roman"/>
                <w:b/>
                <w:sz w:val="24"/>
                <w:szCs w:val="28"/>
              </w:rPr>
              <w:t>Основные средства (4–6 игр/упр. на урок)</w:t>
            </w:r>
          </w:p>
        </w:tc>
        <w:tc>
          <w:tcPr>
            <w:tcW w:w="2318" w:type="dxa"/>
          </w:tcPr>
          <w:p w14:paraId="5A1A1819" w14:textId="77777777" w:rsidR="0087562D" w:rsidRPr="00747075" w:rsidRDefault="0087562D" w:rsidP="000A5630">
            <w:pPr>
              <w:jc w:val="center"/>
              <w:rPr>
                <w:sz w:val="24"/>
                <w:szCs w:val="28"/>
              </w:rPr>
            </w:pPr>
            <w:r w:rsidRPr="00747075">
              <w:rPr>
                <w:rFonts w:ascii="Times New Roman" w:eastAsia="Times New Roman" w:hAnsi="Times New Roman"/>
                <w:b/>
                <w:sz w:val="24"/>
                <w:szCs w:val="28"/>
              </w:rPr>
              <w:t>Ожидаемый результат</w:t>
            </w:r>
          </w:p>
        </w:tc>
      </w:tr>
      <w:tr w:rsidR="0087562D" w:rsidRPr="00747075" w14:paraId="780F60FD" w14:textId="77777777" w:rsidTr="00871176">
        <w:tc>
          <w:tcPr>
            <w:tcW w:w="1002" w:type="dxa"/>
          </w:tcPr>
          <w:p w14:paraId="516C5A5D"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1</w:t>
            </w:r>
          </w:p>
        </w:tc>
        <w:tc>
          <w:tcPr>
            <w:tcW w:w="2048" w:type="dxa"/>
          </w:tcPr>
          <w:p w14:paraId="44D373E8" w14:textId="77777777" w:rsidR="0087562D" w:rsidRPr="00747075" w:rsidRDefault="0087562D" w:rsidP="000A5630">
            <w:pPr>
              <w:rPr>
                <w:sz w:val="24"/>
                <w:szCs w:val="28"/>
              </w:rPr>
            </w:pPr>
            <w:r w:rsidRPr="00747075">
              <w:rPr>
                <w:rFonts w:ascii="Times New Roman" w:eastAsia="Times New Roman" w:hAnsi="Times New Roman"/>
                <w:sz w:val="24"/>
                <w:szCs w:val="28"/>
              </w:rPr>
              <w:t>Реакция и перестроение</w:t>
            </w:r>
          </w:p>
        </w:tc>
        <w:tc>
          <w:tcPr>
            <w:tcW w:w="3976" w:type="dxa"/>
          </w:tcPr>
          <w:p w14:paraId="7F12681D" w14:textId="77777777" w:rsidR="0087562D" w:rsidRPr="00747075" w:rsidRDefault="0087562D" w:rsidP="000A5630">
            <w:pPr>
              <w:rPr>
                <w:sz w:val="24"/>
                <w:szCs w:val="28"/>
              </w:rPr>
            </w:pPr>
            <w:r w:rsidRPr="00747075">
              <w:rPr>
                <w:rFonts w:ascii="Times New Roman" w:eastAsia="Times New Roman" w:hAnsi="Times New Roman"/>
                <w:sz w:val="24"/>
                <w:szCs w:val="28"/>
              </w:rPr>
              <w:t>«Ловец ленточек», «Белки, шишки и орехи», «Куры в огороде», старты по сигналу</w:t>
            </w:r>
          </w:p>
        </w:tc>
        <w:tc>
          <w:tcPr>
            <w:tcW w:w="2318" w:type="dxa"/>
          </w:tcPr>
          <w:p w14:paraId="003122C4" w14:textId="77777777" w:rsidR="0087562D" w:rsidRPr="00747075" w:rsidRDefault="0087562D" w:rsidP="000A5630">
            <w:pPr>
              <w:rPr>
                <w:sz w:val="24"/>
                <w:szCs w:val="28"/>
              </w:rPr>
            </w:pPr>
            <w:r w:rsidRPr="00747075">
              <w:rPr>
                <w:rFonts w:ascii="Times New Roman" w:eastAsia="Times New Roman" w:hAnsi="Times New Roman"/>
                <w:sz w:val="24"/>
                <w:szCs w:val="28"/>
              </w:rPr>
              <w:t>Быстрее реакция на сигнал, уверенная смена направления</w:t>
            </w:r>
          </w:p>
        </w:tc>
      </w:tr>
      <w:tr w:rsidR="0087562D" w:rsidRPr="00747075" w14:paraId="405A87D5" w14:textId="77777777" w:rsidTr="00871176">
        <w:tc>
          <w:tcPr>
            <w:tcW w:w="1002" w:type="dxa"/>
          </w:tcPr>
          <w:p w14:paraId="0108B510"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2</w:t>
            </w:r>
          </w:p>
        </w:tc>
        <w:tc>
          <w:tcPr>
            <w:tcW w:w="2048" w:type="dxa"/>
          </w:tcPr>
          <w:p w14:paraId="4616DEEF" w14:textId="77777777" w:rsidR="0087562D" w:rsidRPr="00747075" w:rsidRDefault="0087562D" w:rsidP="000A5630">
            <w:pPr>
              <w:rPr>
                <w:sz w:val="24"/>
                <w:szCs w:val="28"/>
              </w:rPr>
            </w:pPr>
            <w:r w:rsidRPr="00747075">
              <w:rPr>
                <w:rFonts w:ascii="Times New Roman" w:eastAsia="Times New Roman" w:hAnsi="Times New Roman"/>
                <w:sz w:val="24"/>
                <w:szCs w:val="28"/>
              </w:rPr>
              <w:t>Ориентировка и перемещения</w:t>
            </w:r>
          </w:p>
        </w:tc>
        <w:tc>
          <w:tcPr>
            <w:tcW w:w="3976" w:type="dxa"/>
          </w:tcPr>
          <w:p w14:paraId="76735289" w14:textId="77777777" w:rsidR="0087562D" w:rsidRPr="00747075" w:rsidRDefault="0087562D" w:rsidP="000A5630">
            <w:pPr>
              <w:rPr>
                <w:sz w:val="24"/>
                <w:szCs w:val="28"/>
              </w:rPr>
            </w:pPr>
            <w:r w:rsidRPr="00747075">
              <w:rPr>
                <w:rFonts w:ascii="Times New Roman" w:eastAsia="Times New Roman" w:hAnsi="Times New Roman"/>
                <w:sz w:val="24"/>
                <w:szCs w:val="28"/>
              </w:rPr>
              <w:t>«Куры в огороде», упражнения «змейка» (эстафеты), «Пройди по петелькам», мини-полоса с фишками</w:t>
            </w:r>
          </w:p>
        </w:tc>
        <w:tc>
          <w:tcPr>
            <w:tcW w:w="2318" w:type="dxa"/>
          </w:tcPr>
          <w:p w14:paraId="413243A9" w14:textId="77777777" w:rsidR="0087562D" w:rsidRPr="00747075" w:rsidRDefault="0087562D" w:rsidP="000A5630">
            <w:pPr>
              <w:rPr>
                <w:sz w:val="24"/>
                <w:szCs w:val="28"/>
              </w:rPr>
            </w:pPr>
            <w:r w:rsidRPr="00747075">
              <w:rPr>
                <w:rFonts w:ascii="Times New Roman" w:eastAsia="Times New Roman" w:hAnsi="Times New Roman"/>
                <w:sz w:val="24"/>
                <w:szCs w:val="28"/>
              </w:rPr>
              <w:t>Меньше ошибок при обходе ориентиров, устойчивее траектория</w:t>
            </w:r>
          </w:p>
        </w:tc>
      </w:tr>
      <w:tr w:rsidR="0087562D" w:rsidRPr="00747075" w14:paraId="087F65F4" w14:textId="77777777" w:rsidTr="00871176">
        <w:tc>
          <w:tcPr>
            <w:tcW w:w="1002" w:type="dxa"/>
          </w:tcPr>
          <w:p w14:paraId="6C19BD42"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3</w:t>
            </w:r>
          </w:p>
        </w:tc>
        <w:tc>
          <w:tcPr>
            <w:tcW w:w="2048" w:type="dxa"/>
          </w:tcPr>
          <w:p w14:paraId="327E86BC" w14:textId="77777777" w:rsidR="0087562D" w:rsidRPr="00747075" w:rsidRDefault="0087562D" w:rsidP="000A5630">
            <w:pPr>
              <w:rPr>
                <w:sz w:val="24"/>
                <w:szCs w:val="28"/>
              </w:rPr>
            </w:pPr>
            <w:r w:rsidRPr="00747075">
              <w:rPr>
                <w:rFonts w:ascii="Times New Roman" w:eastAsia="Times New Roman" w:hAnsi="Times New Roman"/>
                <w:sz w:val="24"/>
                <w:szCs w:val="28"/>
              </w:rPr>
              <w:t>Равновесие и контроль тела</w:t>
            </w:r>
          </w:p>
        </w:tc>
        <w:tc>
          <w:tcPr>
            <w:tcW w:w="3976" w:type="dxa"/>
          </w:tcPr>
          <w:p w14:paraId="3B03BA95" w14:textId="6A29E93F" w:rsidR="0087562D" w:rsidRPr="00747075" w:rsidRDefault="0087562D" w:rsidP="000A5630">
            <w:pPr>
              <w:rPr>
                <w:sz w:val="24"/>
                <w:szCs w:val="28"/>
              </w:rPr>
            </w:pPr>
            <w:r w:rsidRPr="00747075">
              <w:rPr>
                <w:rFonts w:ascii="Times New Roman" w:eastAsia="Times New Roman" w:hAnsi="Times New Roman"/>
                <w:sz w:val="24"/>
                <w:szCs w:val="28"/>
              </w:rPr>
              <w:t>Ходьба по линии/скамейке, стойка на одной ноге, «Лимбо», «Удочка»</w:t>
            </w:r>
          </w:p>
        </w:tc>
        <w:tc>
          <w:tcPr>
            <w:tcW w:w="2318" w:type="dxa"/>
          </w:tcPr>
          <w:p w14:paraId="1919A944" w14:textId="77777777" w:rsidR="0087562D" w:rsidRPr="00747075" w:rsidRDefault="0087562D" w:rsidP="000A5630">
            <w:pPr>
              <w:rPr>
                <w:sz w:val="24"/>
                <w:szCs w:val="28"/>
              </w:rPr>
            </w:pPr>
            <w:r w:rsidRPr="00747075">
              <w:rPr>
                <w:rFonts w:ascii="Times New Roman" w:eastAsia="Times New Roman" w:hAnsi="Times New Roman"/>
                <w:sz w:val="24"/>
                <w:szCs w:val="28"/>
              </w:rPr>
              <w:t>Устойчивее позы, меньше потери равновесия при движении</w:t>
            </w:r>
          </w:p>
        </w:tc>
      </w:tr>
      <w:tr w:rsidR="0087562D" w:rsidRPr="00747075" w14:paraId="3998D8AA" w14:textId="77777777" w:rsidTr="00871176">
        <w:tc>
          <w:tcPr>
            <w:tcW w:w="1002" w:type="dxa"/>
          </w:tcPr>
          <w:p w14:paraId="1A7709B9"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4</w:t>
            </w:r>
          </w:p>
        </w:tc>
        <w:tc>
          <w:tcPr>
            <w:tcW w:w="2048" w:type="dxa"/>
          </w:tcPr>
          <w:p w14:paraId="63BCCE01" w14:textId="77777777" w:rsidR="0087562D" w:rsidRPr="00747075" w:rsidRDefault="0087562D" w:rsidP="000A5630">
            <w:pPr>
              <w:rPr>
                <w:sz w:val="24"/>
                <w:szCs w:val="28"/>
              </w:rPr>
            </w:pPr>
            <w:r w:rsidRPr="00747075">
              <w:rPr>
                <w:rFonts w:ascii="Times New Roman" w:eastAsia="Times New Roman" w:hAnsi="Times New Roman"/>
                <w:sz w:val="24"/>
                <w:szCs w:val="28"/>
              </w:rPr>
              <w:t>Точность и «глаз–рука»</w:t>
            </w:r>
          </w:p>
        </w:tc>
        <w:tc>
          <w:tcPr>
            <w:tcW w:w="3976" w:type="dxa"/>
          </w:tcPr>
          <w:p w14:paraId="5D37E75C" w14:textId="77777777" w:rsidR="0087562D" w:rsidRPr="00747075" w:rsidRDefault="0087562D" w:rsidP="000A5630">
            <w:pPr>
              <w:rPr>
                <w:sz w:val="24"/>
                <w:szCs w:val="28"/>
              </w:rPr>
            </w:pPr>
            <w:r w:rsidRPr="00747075">
              <w:rPr>
                <w:rFonts w:ascii="Times New Roman" w:eastAsia="Times New Roman" w:hAnsi="Times New Roman"/>
                <w:sz w:val="24"/>
                <w:szCs w:val="28"/>
              </w:rPr>
              <w:t>«Мяч в ведро», «Стрельба по мишени», метание после 2–3 шагов, передачи мяча</w:t>
            </w:r>
          </w:p>
        </w:tc>
        <w:tc>
          <w:tcPr>
            <w:tcW w:w="2318" w:type="dxa"/>
          </w:tcPr>
          <w:p w14:paraId="44B39CF2" w14:textId="77777777" w:rsidR="0087562D" w:rsidRPr="00747075" w:rsidRDefault="0087562D" w:rsidP="000A5630">
            <w:pPr>
              <w:rPr>
                <w:sz w:val="24"/>
                <w:szCs w:val="28"/>
              </w:rPr>
            </w:pPr>
            <w:r w:rsidRPr="00747075">
              <w:rPr>
                <w:rFonts w:ascii="Times New Roman" w:eastAsia="Times New Roman" w:hAnsi="Times New Roman"/>
                <w:sz w:val="24"/>
                <w:szCs w:val="28"/>
              </w:rPr>
              <w:t>Повышение меткости, лучше согласование движений руки и зрения</w:t>
            </w:r>
          </w:p>
        </w:tc>
      </w:tr>
      <w:tr w:rsidR="0087562D" w:rsidRPr="00747075" w14:paraId="4DA47B10" w14:textId="77777777" w:rsidTr="00871176">
        <w:trPr>
          <w:cantSplit/>
        </w:trPr>
        <w:tc>
          <w:tcPr>
            <w:tcW w:w="1002" w:type="dxa"/>
          </w:tcPr>
          <w:p w14:paraId="37BCC90D" w14:textId="77777777" w:rsidR="0087562D" w:rsidRPr="00747075" w:rsidRDefault="0087562D" w:rsidP="000A5630">
            <w:pPr>
              <w:jc w:val="center"/>
              <w:rPr>
                <w:sz w:val="24"/>
                <w:szCs w:val="28"/>
              </w:rPr>
            </w:pPr>
            <w:r w:rsidRPr="00747075">
              <w:rPr>
                <w:rFonts w:ascii="Times New Roman" w:eastAsia="Times New Roman" w:hAnsi="Times New Roman"/>
                <w:sz w:val="24"/>
                <w:szCs w:val="28"/>
              </w:rPr>
              <w:lastRenderedPageBreak/>
              <w:t>5</w:t>
            </w:r>
          </w:p>
        </w:tc>
        <w:tc>
          <w:tcPr>
            <w:tcW w:w="2048" w:type="dxa"/>
          </w:tcPr>
          <w:p w14:paraId="6079C2A6" w14:textId="77777777" w:rsidR="0087562D" w:rsidRPr="00747075" w:rsidRDefault="0087562D" w:rsidP="000A5630">
            <w:pPr>
              <w:rPr>
                <w:sz w:val="24"/>
                <w:szCs w:val="28"/>
              </w:rPr>
            </w:pPr>
            <w:r w:rsidRPr="00747075">
              <w:rPr>
                <w:rFonts w:ascii="Times New Roman" w:eastAsia="Times New Roman" w:hAnsi="Times New Roman"/>
                <w:sz w:val="24"/>
                <w:szCs w:val="28"/>
              </w:rPr>
              <w:t>Общая координация (связки)</w:t>
            </w:r>
          </w:p>
        </w:tc>
        <w:tc>
          <w:tcPr>
            <w:tcW w:w="3976" w:type="dxa"/>
          </w:tcPr>
          <w:p w14:paraId="3A2D4CB9" w14:textId="77777777" w:rsidR="0087562D" w:rsidRPr="00747075" w:rsidRDefault="0087562D" w:rsidP="000A5630">
            <w:pPr>
              <w:rPr>
                <w:sz w:val="24"/>
                <w:szCs w:val="28"/>
              </w:rPr>
            </w:pPr>
            <w:r w:rsidRPr="00747075">
              <w:rPr>
                <w:rFonts w:ascii="Times New Roman" w:eastAsia="Times New Roman" w:hAnsi="Times New Roman"/>
                <w:sz w:val="24"/>
                <w:szCs w:val="28"/>
              </w:rPr>
              <w:t>Кувырок вперёд (подводящие), «Пройди по петелькам», «Удочка», «перекат–вставание»</w:t>
            </w:r>
          </w:p>
        </w:tc>
        <w:tc>
          <w:tcPr>
            <w:tcW w:w="2318" w:type="dxa"/>
          </w:tcPr>
          <w:p w14:paraId="76E516B1" w14:textId="77777777" w:rsidR="0087562D" w:rsidRPr="00747075" w:rsidRDefault="0087562D" w:rsidP="000A5630">
            <w:pPr>
              <w:rPr>
                <w:sz w:val="24"/>
                <w:szCs w:val="28"/>
              </w:rPr>
            </w:pPr>
            <w:r w:rsidRPr="00747075">
              <w:rPr>
                <w:rFonts w:ascii="Times New Roman" w:eastAsia="Times New Roman" w:hAnsi="Times New Roman"/>
                <w:sz w:val="24"/>
                <w:szCs w:val="28"/>
              </w:rPr>
              <w:t>Более слитные действия, меньше пауз, лучше техника кувырка</w:t>
            </w:r>
          </w:p>
        </w:tc>
      </w:tr>
      <w:tr w:rsidR="0087562D" w:rsidRPr="00747075" w14:paraId="44F345BD" w14:textId="77777777" w:rsidTr="00871176">
        <w:tc>
          <w:tcPr>
            <w:tcW w:w="1002" w:type="dxa"/>
          </w:tcPr>
          <w:p w14:paraId="3A11EAE8"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6</w:t>
            </w:r>
          </w:p>
        </w:tc>
        <w:tc>
          <w:tcPr>
            <w:tcW w:w="2048" w:type="dxa"/>
          </w:tcPr>
          <w:p w14:paraId="5C6D94CE" w14:textId="77777777" w:rsidR="0087562D" w:rsidRPr="00747075" w:rsidRDefault="0087562D" w:rsidP="000A5630">
            <w:pPr>
              <w:rPr>
                <w:sz w:val="24"/>
                <w:szCs w:val="28"/>
              </w:rPr>
            </w:pPr>
            <w:r w:rsidRPr="00747075">
              <w:rPr>
                <w:rFonts w:ascii="Times New Roman" w:eastAsia="Times New Roman" w:hAnsi="Times New Roman"/>
                <w:sz w:val="24"/>
                <w:szCs w:val="28"/>
              </w:rPr>
              <w:t>Интеграция КС</w:t>
            </w:r>
          </w:p>
        </w:tc>
        <w:tc>
          <w:tcPr>
            <w:tcW w:w="3976" w:type="dxa"/>
          </w:tcPr>
          <w:p w14:paraId="72F28A75" w14:textId="77777777" w:rsidR="0087562D" w:rsidRPr="00747075" w:rsidRDefault="0087562D" w:rsidP="000A5630">
            <w:pPr>
              <w:rPr>
                <w:sz w:val="24"/>
                <w:szCs w:val="28"/>
              </w:rPr>
            </w:pPr>
            <w:r w:rsidRPr="00747075">
              <w:rPr>
                <w:rFonts w:ascii="Times New Roman" w:eastAsia="Times New Roman" w:hAnsi="Times New Roman"/>
                <w:sz w:val="24"/>
                <w:szCs w:val="28"/>
              </w:rPr>
              <w:t>Эстафеты «змейка → метание», «Ловец ленточек», мини-полоса препятствий</w:t>
            </w:r>
          </w:p>
        </w:tc>
        <w:tc>
          <w:tcPr>
            <w:tcW w:w="2318" w:type="dxa"/>
          </w:tcPr>
          <w:p w14:paraId="5DB6B2B9" w14:textId="77777777" w:rsidR="0087562D" w:rsidRPr="00747075" w:rsidRDefault="0087562D" w:rsidP="000A5630">
            <w:pPr>
              <w:rPr>
                <w:sz w:val="24"/>
                <w:szCs w:val="28"/>
              </w:rPr>
            </w:pPr>
            <w:r w:rsidRPr="00747075">
              <w:rPr>
                <w:rFonts w:ascii="Times New Roman" w:eastAsia="Times New Roman" w:hAnsi="Times New Roman"/>
                <w:sz w:val="24"/>
                <w:szCs w:val="28"/>
              </w:rPr>
              <w:t>Быстрее переключение между действиями в комплексных заданиях</w:t>
            </w:r>
          </w:p>
        </w:tc>
      </w:tr>
      <w:tr w:rsidR="0087562D" w:rsidRPr="00747075" w14:paraId="2BDE9A43" w14:textId="77777777" w:rsidTr="00871176">
        <w:tc>
          <w:tcPr>
            <w:tcW w:w="1002" w:type="dxa"/>
          </w:tcPr>
          <w:p w14:paraId="43C73808"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7</w:t>
            </w:r>
          </w:p>
        </w:tc>
        <w:tc>
          <w:tcPr>
            <w:tcW w:w="2048" w:type="dxa"/>
          </w:tcPr>
          <w:p w14:paraId="4CBD529D" w14:textId="77777777" w:rsidR="0087562D" w:rsidRPr="00747075" w:rsidRDefault="0087562D" w:rsidP="000A5630">
            <w:pPr>
              <w:rPr>
                <w:sz w:val="24"/>
                <w:szCs w:val="28"/>
              </w:rPr>
            </w:pPr>
            <w:r w:rsidRPr="00747075">
              <w:rPr>
                <w:rFonts w:ascii="Times New Roman" w:eastAsia="Times New Roman" w:hAnsi="Times New Roman"/>
                <w:sz w:val="24"/>
                <w:szCs w:val="28"/>
              </w:rPr>
              <w:t>Закрепление (вариативность)</w:t>
            </w:r>
          </w:p>
        </w:tc>
        <w:tc>
          <w:tcPr>
            <w:tcW w:w="3976" w:type="dxa"/>
          </w:tcPr>
          <w:p w14:paraId="1617245C" w14:textId="77777777" w:rsidR="0087562D" w:rsidRPr="00747075" w:rsidRDefault="0087562D" w:rsidP="000A5630">
            <w:pPr>
              <w:rPr>
                <w:sz w:val="24"/>
                <w:szCs w:val="28"/>
              </w:rPr>
            </w:pPr>
            <w:r w:rsidRPr="00747075">
              <w:rPr>
                <w:rFonts w:ascii="Times New Roman" w:eastAsia="Times New Roman" w:hAnsi="Times New Roman"/>
                <w:sz w:val="24"/>
                <w:szCs w:val="28"/>
              </w:rPr>
              <w:t>Комбинированные игры, круговая тренировка 4 станции (змейка/метание/равновесие/челнок)</w:t>
            </w:r>
          </w:p>
        </w:tc>
        <w:tc>
          <w:tcPr>
            <w:tcW w:w="2318" w:type="dxa"/>
          </w:tcPr>
          <w:p w14:paraId="10DA904D" w14:textId="77777777" w:rsidR="0087562D" w:rsidRPr="00747075" w:rsidRDefault="0087562D" w:rsidP="000A5630">
            <w:pPr>
              <w:rPr>
                <w:sz w:val="24"/>
                <w:szCs w:val="28"/>
              </w:rPr>
            </w:pPr>
            <w:r w:rsidRPr="00747075">
              <w:rPr>
                <w:rFonts w:ascii="Times New Roman" w:eastAsia="Times New Roman" w:hAnsi="Times New Roman"/>
                <w:sz w:val="24"/>
                <w:szCs w:val="28"/>
              </w:rPr>
              <w:t>Устойчивость навыков в меняющихся условиях, выше моторная плотность</w:t>
            </w:r>
          </w:p>
        </w:tc>
      </w:tr>
      <w:tr w:rsidR="0087562D" w:rsidRPr="00747075" w14:paraId="1DBE0D79" w14:textId="77777777" w:rsidTr="00871176">
        <w:tc>
          <w:tcPr>
            <w:tcW w:w="1002" w:type="dxa"/>
          </w:tcPr>
          <w:p w14:paraId="15D0D056"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8</w:t>
            </w:r>
          </w:p>
        </w:tc>
        <w:tc>
          <w:tcPr>
            <w:tcW w:w="2048" w:type="dxa"/>
          </w:tcPr>
          <w:p w14:paraId="06D53E79" w14:textId="77777777" w:rsidR="0087562D" w:rsidRPr="00747075" w:rsidRDefault="0087562D" w:rsidP="000A5630">
            <w:pPr>
              <w:rPr>
                <w:sz w:val="24"/>
                <w:szCs w:val="28"/>
              </w:rPr>
            </w:pPr>
            <w:r w:rsidRPr="00747075">
              <w:rPr>
                <w:rFonts w:ascii="Times New Roman" w:eastAsia="Times New Roman" w:hAnsi="Times New Roman"/>
                <w:sz w:val="24"/>
                <w:szCs w:val="28"/>
              </w:rPr>
              <w:t>Подготовка к контролю</w:t>
            </w:r>
          </w:p>
        </w:tc>
        <w:tc>
          <w:tcPr>
            <w:tcW w:w="3976" w:type="dxa"/>
          </w:tcPr>
          <w:p w14:paraId="3DCA6985" w14:textId="6A0FA058" w:rsidR="0087562D" w:rsidRPr="00747075" w:rsidRDefault="0087562D" w:rsidP="000A5630">
            <w:pPr>
              <w:rPr>
                <w:sz w:val="24"/>
                <w:szCs w:val="28"/>
              </w:rPr>
            </w:pPr>
            <w:r w:rsidRPr="00747075">
              <w:rPr>
                <w:rFonts w:ascii="Times New Roman" w:eastAsia="Times New Roman" w:hAnsi="Times New Roman"/>
                <w:sz w:val="24"/>
                <w:szCs w:val="28"/>
              </w:rPr>
              <w:t xml:space="preserve">Пробные выполнения 4 тестов </w:t>
            </w:r>
            <w:r w:rsidR="008834C9" w:rsidRPr="00747075">
              <w:rPr>
                <w:rFonts w:ascii="Times New Roman" w:eastAsia="Times New Roman" w:hAnsi="Times New Roman"/>
                <w:sz w:val="24"/>
                <w:szCs w:val="28"/>
              </w:rPr>
              <w:t>и</w:t>
            </w:r>
            <w:r w:rsidRPr="00747075">
              <w:rPr>
                <w:rFonts w:ascii="Times New Roman" w:eastAsia="Times New Roman" w:hAnsi="Times New Roman"/>
                <w:sz w:val="24"/>
                <w:szCs w:val="28"/>
              </w:rPr>
              <w:t xml:space="preserve"> 2–3 игры на закрепление (без утомления)</w:t>
            </w:r>
          </w:p>
        </w:tc>
        <w:tc>
          <w:tcPr>
            <w:tcW w:w="2318" w:type="dxa"/>
          </w:tcPr>
          <w:p w14:paraId="193EEAAF" w14:textId="77777777" w:rsidR="0087562D" w:rsidRPr="00747075" w:rsidRDefault="0087562D" w:rsidP="000A5630">
            <w:pPr>
              <w:rPr>
                <w:sz w:val="24"/>
                <w:szCs w:val="28"/>
              </w:rPr>
            </w:pPr>
            <w:r w:rsidRPr="00747075">
              <w:rPr>
                <w:rFonts w:ascii="Times New Roman" w:eastAsia="Times New Roman" w:hAnsi="Times New Roman"/>
                <w:sz w:val="24"/>
                <w:szCs w:val="28"/>
              </w:rPr>
              <w:t>Готовность к итоговому контролю, снижение ошибок техники</w:t>
            </w:r>
          </w:p>
        </w:tc>
      </w:tr>
    </w:tbl>
    <w:p w14:paraId="1A5DB946" w14:textId="07E0ADF9" w:rsidR="0010704B" w:rsidRPr="00747075" w:rsidRDefault="0010704B" w:rsidP="0010704B">
      <w:pPr>
        <w:spacing w:after="0" w:line="360" w:lineRule="auto"/>
        <w:ind w:firstLine="709"/>
        <w:jc w:val="both"/>
        <w:rPr>
          <w:rFonts w:ascii="Times New Roman" w:hAnsi="Times New Roman" w:cs="Times New Roman"/>
          <w:color w:val="000000"/>
          <w:spacing w:val="-1"/>
          <w:sz w:val="28"/>
          <w:szCs w:val="28"/>
        </w:rPr>
      </w:pPr>
    </w:p>
    <w:p w14:paraId="63FB0D7F" w14:textId="30C3C5BD" w:rsidR="00E91ACF" w:rsidRPr="00747075" w:rsidRDefault="00E91ACF"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К особенностям разработанной программы относится то, что её реализация происходит без увеличения общего учебного времени: модуль координации интегрирован в стандартный ход занятий физкультурой посредством выделения специального временного блока длительностью 10-15 мин в первой части основной работы с добавлением закрепляющих игровых заданий (3-5 мин).</w:t>
      </w:r>
    </w:p>
    <w:p w14:paraId="31419B0D" w14:textId="77777777" w:rsidR="00E91ACF" w:rsidRPr="00747075" w:rsidRDefault="00E91ACF"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Уникальные черты программы заключаются в следующем:</w:t>
      </w:r>
    </w:p>
    <w:p w14:paraId="3CE61A5D" w14:textId="03B75541" w:rsidR="00E91ACF" w:rsidRPr="00747075" w:rsidRDefault="00E91ACF"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1) </w:t>
      </w:r>
      <w:r w:rsidR="00564F7A" w:rsidRPr="00747075">
        <w:rPr>
          <w:rFonts w:eastAsiaTheme="minorHAnsi"/>
          <w:color w:val="000000"/>
          <w:spacing w:val="-1"/>
          <w:sz w:val="28"/>
          <w:szCs w:val="28"/>
          <w:lang w:eastAsia="en-US"/>
        </w:rPr>
        <w:t>ориентированность на коррекцию</w:t>
      </w:r>
      <w:r w:rsidRPr="00747075">
        <w:rPr>
          <w:rFonts w:eastAsiaTheme="minorHAnsi"/>
          <w:color w:val="000000"/>
          <w:spacing w:val="-1"/>
          <w:sz w:val="28"/>
          <w:szCs w:val="28"/>
          <w:lang w:eastAsia="en-US"/>
        </w:rPr>
        <w:t xml:space="preserve"> выявленны</w:t>
      </w:r>
      <w:r w:rsidR="00564F7A" w:rsidRPr="00747075">
        <w:rPr>
          <w:rFonts w:eastAsiaTheme="minorHAnsi"/>
          <w:color w:val="000000"/>
          <w:spacing w:val="-1"/>
          <w:sz w:val="28"/>
          <w:szCs w:val="28"/>
          <w:lang w:eastAsia="en-US"/>
        </w:rPr>
        <w:t>х</w:t>
      </w:r>
      <w:r w:rsidRPr="00747075">
        <w:rPr>
          <w:rFonts w:eastAsiaTheme="minorHAnsi"/>
          <w:color w:val="000000"/>
          <w:spacing w:val="-1"/>
          <w:sz w:val="28"/>
          <w:szCs w:val="28"/>
          <w:lang w:eastAsia="en-US"/>
        </w:rPr>
        <w:t xml:space="preserve"> у детей недостатк</w:t>
      </w:r>
      <w:r w:rsidR="00564F7A" w:rsidRPr="00747075">
        <w:rPr>
          <w:rFonts w:eastAsiaTheme="minorHAnsi"/>
          <w:color w:val="000000"/>
          <w:spacing w:val="-1"/>
          <w:sz w:val="28"/>
          <w:szCs w:val="28"/>
          <w:lang w:eastAsia="en-US"/>
        </w:rPr>
        <w:t>ов</w:t>
      </w:r>
      <w:r w:rsidRPr="00747075">
        <w:rPr>
          <w:rFonts w:eastAsiaTheme="minorHAnsi"/>
          <w:color w:val="000000"/>
          <w:spacing w:val="-1"/>
          <w:sz w:val="28"/>
          <w:szCs w:val="28"/>
          <w:lang w:eastAsia="en-US"/>
        </w:rPr>
        <w:t xml:space="preserve"> отдельных компонентов координации: развитие зрительно-моторной точности движений, формирование пространственных ориентировочных навыков, совершенствование способности быстро перестраивать моторные действия при из</w:t>
      </w:r>
      <w:r w:rsidR="00564F7A" w:rsidRPr="00747075">
        <w:rPr>
          <w:rFonts w:eastAsiaTheme="minorHAnsi"/>
          <w:color w:val="000000"/>
          <w:spacing w:val="-1"/>
          <w:sz w:val="28"/>
          <w:szCs w:val="28"/>
          <w:lang w:eastAsia="en-US"/>
        </w:rPr>
        <w:t>менении направления работы мышц,</w:t>
      </w:r>
      <w:r w:rsidRPr="00747075">
        <w:rPr>
          <w:rFonts w:eastAsiaTheme="minorHAnsi"/>
          <w:color w:val="000000"/>
          <w:spacing w:val="-1"/>
          <w:sz w:val="28"/>
          <w:szCs w:val="28"/>
          <w:lang w:eastAsia="en-US"/>
        </w:rPr>
        <w:t xml:space="preserve"> общее улучшение согласованности двигательных актов</w:t>
      </w:r>
      <w:r w:rsidR="00564F7A" w:rsidRPr="00747075">
        <w:rPr>
          <w:rFonts w:eastAsiaTheme="minorHAnsi"/>
          <w:color w:val="000000"/>
          <w:spacing w:val="-1"/>
          <w:sz w:val="28"/>
          <w:szCs w:val="28"/>
          <w:lang w:eastAsia="en-US"/>
        </w:rPr>
        <w:t>;</w:t>
      </w:r>
    </w:p>
    <w:p w14:paraId="628E370D" w14:textId="23965920" w:rsidR="00E91ACF" w:rsidRPr="00747075" w:rsidRDefault="00564F7A"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lastRenderedPageBreak/>
        <w:t>2)</w:t>
      </w:r>
      <w:r w:rsidR="00E91ACF" w:rsidRPr="00747075">
        <w:rPr>
          <w:rFonts w:eastAsiaTheme="minorHAnsi"/>
          <w:color w:val="000000"/>
          <w:spacing w:val="-1"/>
          <w:sz w:val="28"/>
          <w:szCs w:val="28"/>
          <w:lang w:eastAsia="en-US"/>
        </w:rPr>
        <w:t xml:space="preserve"> </w:t>
      </w:r>
      <w:r w:rsidRPr="00747075">
        <w:rPr>
          <w:rFonts w:eastAsiaTheme="minorHAnsi"/>
          <w:color w:val="000000"/>
          <w:spacing w:val="-1"/>
          <w:sz w:val="28"/>
          <w:szCs w:val="28"/>
          <w:lang w:eastAsia="en-US"/>
        </w:rPr>
        <w:t>а</w:t>
      </w:r>
      <w:r w:rsidR="00E91ACF" w:rsidRPr="00747075">
        <w:rPr>
          <w:rFonts w:eastAsiaTheme="minorHAnsi"/>
          <w:color w:val="000000"/>
          <w:spacing w:val="-1"/>
          <w:sz w:val="28"/>
          <w:szCs w:val="28"/>
          <w:lang w:eastAsia="en-US"/>
        </w:rPr>
        <w:t>кцент на использовании вариативных игр и упражнений</w:t>
      </w:r>
      <w:r w:rsidRPr="00747075">
        <w:rPr>
          <w:rFonts w:eastAsiaTheme="minorHAnsi"/>
          <w:color w:val="000000"/>
          <w:spacing w:val="-1"/>
          <w:sz w:val="28"/>
          <w:szCs w:val="28"/>
          <w:lang w:eastAsia="en-US"/>
        </w:rPr>
        <w:t xml:space="preserve"> – </w:t>
      </w:r>
      <w:r w:rsidR="00E91ACF" w:rsidRPr="00747075">
        <w:rPr>
          <w:rFonts w:eastAsiaTheme="minorHAnsi"/>
          <w:color w:val="000000"/>
          <w:spacing w:val="-1"/>
          <w:sz w:val="28"/>
          <w:szCs w:val="28"/>
          <w:lang w:eastAsia="en-US"/>
        </w:rPr>
        <w:t>постоянная смена направления движений или начальных позиций выполнения заданий по сигналу педагог</w:t>
      </w:r>
      <w:r w:rsidRPr="00747075">
        <w:rPr>
          <w:rFonts w:eastAsiaTheme="minorHAnsi"/>
          <w:color w:val="000000"/>
          <w:spacing w:val="-1"/>
          <w:sz w:val="28"/>
          <w:szCs w:val="28"/>
          <w:lang w:eastAsia="en-US"/>
        </w:rPr>
        <w:t>а</w:t>
      </w:r>
      <w:r w:rsidR="00E91ACF" w:rsidRPr="00747075">
        <w:rPr>
          <w:rFonts w:eastAsiaTheme="minorHAnsi"/>
          <w:color w:val="000000"/>
          <w:spacing w:val="-1"/>
          <w:sz w:val="28"/>
          <w:szCs w:val="28"/>
          <w:lang w:eastAsia="en-US"/>
        </w:rPr>
        <w:t xml:space="preserve"> способствует развитию гибкости</w:t>
      </w:r>
      <w:r w:rsidRPr="00747075">
        <w:rPr>
          <w:rFonts w:eastAsiaTheme="minorHAnsi"/>
          <w:color w:val="000000"/>
          <w:spacing w:val="-1"/>
          <w:sz w:val="28"/>
          <w:szCs w:val="28"/>
          <w:lang w:eastAsia="en-US"/>
        </w:rPr>
        <w:t>;</w:t>
      </w:r>
    </w:p>
    <w:p w14:paraId="04E2E2B1" w14:textId="10722F15" w:rsidR="00E91ACF" w:rsidRPr="00747075" w:rsidRDefault="00564F7A"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3)</w:t>
      </w:r>
      <w:r w:rsidR="00E91ACF" w:rsidRPr="00747075">
        <w:rPr>
          <w:rFonts w:eastAsiaTheme="minorHAnsi"/>
          <w:color w:val="000000"/>
          <w:spacing w:val="-1"/>
          <w:sz w:val="28"/>
          <w:szCs w:val="28"/>
          <w:lang w:eastAsia="en-US"/>
        </w:rPr>
        <w:t xml:space="preserve"> </w:t>
      </w:r>
      <w:r w:rsidRPr="00747075">
        <w:rPr>
          <w:rFonts w:eastAsiaTheme="minorHAnsi"/>
          <w:color w:val="000000"/>
          <w:spacing w:val="-1"/>
          <w:sz w:val="28"/>
          <w:szCs w:val="28"/>
          <w:lang w:eastAsia="en-US"/>
        </w:rPr>
        <w:t>л</w:t>
      </w:r>
      <w:r w:rsidR="00E91ACF" w:rsidRPr="00747075">
        <w:rPr>
          <w:rFonts w:eastAsiaTheme="minorHAnsi"/>
          <w:color w:val="000000"/>
          <w:spacing w:val="-1"/>
          <w:sz w:val="28"/>
          <w:szCs w:val="28"/>
          <w:lang w:eastAsia="en-US"/>
        </w:rPr>
        <w:t>огическая связь содержания с контрольными заданиями</w:t>
      </w:r>
      <w:r w:rsidRPr="00747075">
        <w:rPr>
          <w:rFonts w:eastAsiaTheme="minorHAnsi"/>
          <w:color w:val="000000"/>
          <w:spacing w:val="-1"/>
          <w:sz w:val="28"/>
          <w:szCs w:val="28"/>
          <w:lang w:eastAsia="en-US"/>
        </w:rPr>
        <w:t xml:space="preserve"> – </w:t>
      </w:r>
      <w:r w:rsidR="00E91ACF" w:rsidRPr="00747075">
        <w:rPr>
          <w:rFonts w:eastAsiaTheme="minorHAnsi"/>
          <w:color w:val="000000"/>
          <w:spacing w:val="-1"/>
          <w:sz w:val="28"/>
          <w:szCs w:val="28"/>
          <w:lang w:eastAsia="en-US"/>
        </w:rPr>
        <w:t>игровые эпизоды и подготовительные упражнения непосредственно способствуют освоению челночного бега на дистанцию трижды по десять метров, бега с препятствиями («змейкой»), метания предметов в цель и серии кувырков вперёд-назад</w:t>
      </w:r>
      <w:r w:rsidRPr="00747075">
        <w:rPr>
          <w:rFonts w:eastAsiaTheme="minorHAnsi"/>
          <w:color w:val="000000"/>
          <w:spacing w:val="-1"/>
          <w:sz w:val="28"/>
          <w:szCs w:val="28"/>
          <w:lang w:eastAsia="en-US"/>
        </w:rPr>
        <w:t>;</w:t>
      </w:r>
    </w:p>
    <w:p w14:paraId="0F1F422C" w14:textId="2E50447E" w:rsidR="00E91ACF" w:rsidRPr="00747075" w:rsidRDefault="00E91ACF"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4</w:t>
      </w:r>
      <w:r w:rsidR="00564F7A"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 xml:space="preserve"> </w:t>
      </w:r>
      <w:r w:rsidR="00564F7A" w:rsidRPr="00747075">
        <w:rPr>
          <w:rFonts w:eastAsiaTheme="minorHAnsi"/>
          <w:color w:val="000000"/>
          <w:spacing w:val="-1"/>
          <w:sz w:val="28"/>
          <w:szCs w:val="28"/>
          <w:lang w:eastAsia="en-US"/>
        </w:rPr>
        <w:t>в</w:t>
      </w:r>
      <w:r w:rsidRPr="00747075">
        <w:rPr>
          <w:rFonts w:eastAsiaTheme="minorHAnsi"/>
          <w:color w:val="000000"/>
          <w:spacing w:val="-1"/>
          <w:sz w:val="28"/>
          <w:szCs w:val="28"/>
          <w:lang w:eastAsia="en-US"/>
        </w:rPr>
        <w:t>ведение нестандартных средств обучения (например</w:t>
      </w:r>
      <w:r w:rsidR="00564F7A"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 xml:space="preserve"> ленточки для ориентировки движения, ведро или мишень для метания предметов, верёвка или скакалка для прыжковых упражнений</w:t>
      </w:r>
      <w:r w:rsidR="00564F7A"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 xml:space="preserve"> фишки как дополнительные ориентиры), что не только повышает мотивацию детей к занятиям, но также способствует увеличению объёма двигательной нагрузки при полном соблюдении принципов безопасности</w:t>
      </w:r>
      <w:r w:rsidR="00564F7A" w:rsidRPr="00747075">
        <w:rPr>
          <w:rFonts w:eastAsiaTheme="minorHAnsi"/>
          <w:color w:val="000000"/>
          <w:spacing w:val="-1"/>
          <w:sz w:val="28"/>
          <w:szCs w:val="28"/>
          <w:lang w:eastAsia="en-US"/>
        </w:rPr>
        <w:t>;</w:t>
      </w:r>
    </w:p>
    <w:p w14:paraId="3D3A495B" w14:textId="68450AA1" w:rsidR="00E91ACF" w:rsidRPr="00747075" w:rsidRDefault="00564F7A"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5)</w:t>
      </w:r>
      <w:r w:rsidR="00E91ACF" w:rsidRPr="00747075">
        <w:rPr>
          <w:rFonts w:eastAsiaTheme="minorHAnsi"/>
          <w:color w:val="000000"/>
          <w:spacing w:val="-1"/>
          <w:sz w:val="28"/>
          <w:szCs w:val="28"/>
          <w:lang w:eastAsia="en-US"/>
        </w:rPr>
        <w:t xml:space="preserve"> </w:t>
      </w:r>
      <w:r w:rsidRPr="00747075">
        <w:rPr>
          <w:rFonts w:eastAsiaTheme="minorHAnsi"/>
          <w:color w:val="000000"/>
          <w:spacing w:val="-1"/>
          <w:sz w:val="28"/>
          <w:szCs w:val="28"/>
          <w:lang w:eastAsia="en-US"/>
        </w:rPr>
        <w:t>по</w:t>
      </w:r>
      <w:r w:rsidR="00E91ACF" w:rsidRPr="00747075">
        <w:rPr>
          <w:rFonts w:eastAsiaTheme="minorHAnsi"/>
          <w:color w:val="000000"/>
          <w:spacing w:val="-1"/>
          <w:sz w:val="28"/>
          <w:szCs w:val="28"/>
          <w:lang w:eastAsia="en-US"/>
        </w:rPr>
        <w:t>этапн</w:t>
      </w:r>
      <w:r w:rsidRPr="00747075">
        <w:rPr>
          <w:rFonts w:eastAsiaTheme="minorHAnsi"/>
          <w:color w:val="000000"/>
          <w:spacing w:val="-1"/>
          <w:sz w:val="28"/>
          <w:szCs w:val="28"/>
          <w:lang w:eastAsia="en-US"/>
        </w:rPr>
        <w:t>ый характер занятий</w:t>
      </w:r>
      <w:r w:rsidR="00E91ACF" w:rsidRPr="00747075">
        <w:rPr>
          <w:rFonts w:eastAsiaTheme="minorHAnsi"/>
          <w:color w:val="000000"/>
          <w:spacing w:val="-1"/>
          <w:sz w:val="28"/>
          <w:szCs w:val="28"/>
          <w:lang w:eastAsia="en-US"/>
        </w:rPr>
        <w:t xml:space="preserve"> (обучение </w:t>
      </w:r>
      <w:r w:rsidRPr="00747075">
        <w:rPr>
          <w:rFonts w:eastAsiaTheme="minorHAnsi"/>
          <w:color w:val="000000"/>
          <w:spacing w:val="-1"/>
          <w:sz w:val="28"/>
          <w:szCs w:val="28"/>
          <w:lang w:eastAsia="en-US"/>
        </w:rPr>
        <w:t>–</w:t>
      </w:r>
      <w:r w:rsidR="00E91ACF" w:rsidRPr="00747075">
        <w:rPr>
          <w:rFonts w:eastAsiaTheme="minorHAnsi"/>
          <w:color w:val="000000"/>
          <w:spacing w:val="-1"/>
          <w:sz w:val="28"/>
          <w:szCs w:val="28"/>
          <w:lang w:eastAsia="en-US"/>
        </w:rPr>
        <w:t xml:space="preserve"> развитие </w:t>
      </w:r>
      <w:r w:rsidRPr="00747075">
        <w:rPr>
          <w:rFonts w:eastAsiaTheme="minorHAnsi"/>
          <w:color w:val="000000"/>
          <w:spacing w:val="-1"/>
          <w:sz w:val="28"/>
          <w:szCs w:val="28"/>
          <w:lang w:eastAsia="en-US"/>
        </w:rPr>
        <w:t>–</w:t>
      </w:r>
      <w:r w:rsidR="00E91ACF" w:rsidRPr="00747075">
        <w:rPr>
          <w:rFonts w:eastAsiaTheme="minorHAnsi"/>
          <w:color w:val="000000"/>
          <w:spacing w:val="-1"/>
          <w:sz w:val="28"/>
          <w:szCs w:val="28"/>
          <w:lang w:eastAsia="en-US"/>
        </w:rPr>
        <w:t xml:space="preserve"> закрепление)</w:t>
      </w:r>
      <w:r w:rsidRPr="00747075">
        <w:rPr>
          <w:rFonts w:eastAsiaTheme="minorHAnsi"/>
          <w:color w:val="000000"/>
          <w:spacing w:val="-1"/>
          <w:sz w:val="28"/>
          <w:szCs w:val="28"/>
          <w:lang w:eastAsia="en-US"/>
        </w:rPr>
        <w:t xml:space="preserve"> – </w:t>
      </w:r>
      <w:r w:rsidR="00E91ACF" w:rsidRPr="00747075">
        <w:rPr>
          <w:rFonts w:eastAsiaTheme="minorHAnsi"/>
          <w:color w:val="000000"/>
          <w:spacing w:val="-1"/>
          <w:sz w:val="28"/>
          <w:szCs w:val="28"/>
          <w:lang w:eastAsia="en-US"/>
        </w:rPr>
        <w:t xml:space="preserve">на начальном этапе формируется правильная техника выполнения, затем постепенно вводятся более сложные элементы, после чего происходит закрепление приобретённых </w:t>
      </w:r>
      <w:r w:rsidRPr="00747075">
        <w:rPr>
          <w:rFonts w:eastAsiaTheme="minorHAnsi"/>
          <w:color w:val="000000"/>
          <w:spacing w:val="-1"/>
          <w:sz w:val="28"/>
          <w:szCs w:val="28"/>
          <w:lang w:eastAsia="en-US"/>
        </w:rPr>
        <w:t>н</w:t>
      </w:r>
      <w:r w:rsidR="00E91ACF" w:rsidRPr="00747075">
        <w:rPr>
          <w:rFonts w:eastAsiaTheme="minorHAnsi"/>
          <w:color w:val="000000"/>
          <w:spacing w:val="-1"/>
          <w:sz w:val="28"/>
          <w:szCs w:val="28"/>
          <w:lang w:eastAsia="en-US"/>
        </w:rPr>
        <w:t>авыков в условиях игровых и эстафетных заданий.</w:t>
      </w:r>
    </w:p>
    <w:p w14:paraId="63A8C6D1" w14:textId="37A00987" w:rsidR="00E91ACF" w:rsidRPr="00747075" w:rsidRDefault="00E91ACF"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На основании проведённого исследования разработана и апробирована программа формирования координационных способностей </w:t>
      </w:r>
      <w:r w:rsidR="00564F7A" w:rsidRPr="00747075">
        <w:rPr>
          <w:rFonts w:eastAsiaTheme="minorHAnsi"/>
          <w:color w:val="000000"/>
          <w:spacing w:val="-1"/>
          <w:sz w:val="28"/>
          <w:szCs w:val="28"/>
          <w:lang w:eastAsia="en-US"/>
        </w:rPr>
        <w:t xml:space="preserve">у </w:t>
      </w:r>
      <w:r w:rsidRPr="00747075">
        <w:rPr>
          <w:rFonts w:eastAsiaTheme="minorHAnsi"/>
          <w:color w:val="000000"/>
          <w:spacing w:val="-1"/>
          <w:sz w:val="28"/>
          <w:szCs w:val="28"/>
          <w:lang w:eastAsia="en-US"/>
        </w:rPr>
        <w:t>детей 7</w:t>
      </w:r>
      <w:r w:rsidR="00564F7A"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8 лет, которая органично интегрируется в стандартную структуру урока физкультуры</w:t>
      </w:r>
      <w:r w:rsidR="00564F7A"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 xml:space="preserve"> без увеличения учебной нагрузки. Практическая направленность программы реализуется через специально выделенный координационный блок (10</w:t>
      </w:r>
      <w:r w:rsidR="00564F7A"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15 мин) и заключительный этап игрового закрепления (3</w:t>
      </w:r>
      <w:r w:rsidR="00564F7A"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5 мин), что обеспечивает её регулярное применение и последовательное воздействие на формируемые двигательные качества. Программа ориентирована на возрастные особенности младших школьников</w:t>
      </w:r>
      <w:r w:rsidR="00564F7A"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 xml:space="preserve"> </w:t>
      </w:r>
      <w:r w:rsidR="00564F7A" w:rsidRPr="00747075">
        <w:rPr>
          <w:rFonts w:eastAsiaTheme="minorHAnsi"/>
          <w:color w:val="000000"/>
          <w:spacing w:val="-1"/>
          <w:sz w:val="28"/>
          <w:szCs w:val="28"/>
          <w:lang w:eastAsia="en-US"/>
        </w:rPr>
        <w:t>П</w:t>
      </w:r>
      <w:r w:rsidRPr="00747075">
        <w:rPr>
          <w:rFonts w:eastAsiaTheme="minorHAnsi"/>
          <w:color w:val="000000"/>
          <w:spacing w:val="-1"/>
          <w:sz w:val="28"/>
          <w:szCs w:val="28"/>
          <w:lang w:eastAsia="en-US"/>
        </w:rPr>
        <w:t xml:space="preserve">редусматривается поэтапное освоение, развитие и закрепление координационных умений с использованием подвижных игр, разнообразных упражнений, а также специальных заданий с </w:t>
      </w:r>
      <w:r w:rsidRPr="00747075">
        <w:rPr>
          <w:rFonts w:eastAsiaTheme="minorHAnsi"/>
          <w:color w:val="000000"/>
          <w:spacing w:val="-1"/>
          <w:sz w:val="28"/>
          <w:szCs w:val="28"/>
          <w:lang w:eastAsia="en-US"/>
        </w:rPr>
        <w:lastRenderedPageBreak/>
        <w:t>необычным спортивным инвентарём. Целенаправленная работа над ключевыми компонентами координации</w:t>
      </w:r>
      <w:r w:rsidR="00564F7A" w:rsidRPr="00747075">
        <w:rPr>
          <w:rFonts w:eastAsiaTheme="minorHAnsi"/>
          <w:color w:val="000000"/>
          <w:spacing w:val="-1"/>
          <w:sz w:val="28"/>
          <w:szCs w:val="28"/>
          <w:lang w:eastAsia="en-US"/>
        </w:rPr>
        <w:t xml:space="preserve"> – </w:t>
      </w:r>
      <w:r w:rsidRPr="00747075">
        <w:rPr>
          <w:rFonts w:eastAsiaTheme="minorHAnsi"/>
          <w:color w:val="000000"/>
          <w:spacing w:val="-1"/>
          <w:sz w:val="28"/>
          <w:szCs w:val="28"/>
          <w:lang w:eastAsia="en-US"/>
        </w:rPr>
        <w:t>перестр</w:t>
      </w:r>
      <w:r w:rsidR="00564F7A" w:rsidRPr="00747075">
        <w:rPr>
          <w:rFonts w:eastAsiaTheme="minorHAnsi"/>
          <w:color w:val="000000"/>
          <w:spacing w:val="-1"/>
          <w:sz w:val="28"/>
          <w:szCs w:val="28"/>
          <w:lang w:eastAsia="en-US"/>
        </w:rPr>
        <w:t>аиванием</w:t>
      </w:r>
      <w:r w:rsidRPr="00747075">
        <w:rPr>
          <w:rFonts w:eastAsiaTheme="minorHAnsi"/>
          <w:color w:val="000000"/>
          <w:spacing w:val="-1"/>
          <w:sz w:val="28"/>
          <w:szCs w:val="28"/>
          <w:lang w:eastAsia="en-US"/>
        </w:rPr>
        <w:t xml:space="preserve"> движений, двигательным ориентированием, точностью выполнения действий и их согласованностью</w:t>
      </w:r>
      <w:r w:rsidR="00564F7A" w:rsidRPr="00747075">
        <w:rPr>
          <w:rFonts w:eastAsiaTheme="minorHAnsi"/>
          <w:color w:val="000000"/>
          <w:spacing w:val="-1"/>
          <w:sz w:val="28"/>
          <w:szCs w:val="28"/>
          <w:lang w:eastAsia="en-US"/>
        </w:rPr>
        <w:t xml:space="preserve">, – </w:t>
      </w:r>
      <w:r w:rsidRPr="00747075">
        <w:rPr>
          <w:rFonts w:eastAsiaTheme="minorHAnsi"/>
          <w:color w:val="000000"/>
          <w:spacing w:val="-1"/>
          <w:sz w:val="28"/>
          <w:szCs w:val="28"/>
          <w:lang w:eastAsia="en-US"/>
        </w:rPr>
        <w:t xml:space="preserve">а также связь применяемых средств с системой контрольных испытаний позволяют обеспечить </w:t>
      </w:r>
      <w:r w:rsidR="00564F7A" w:rsidRPr="00747075">
        <w:rPr>
          <w:rFonts w:eastAsiaTheme="minorHAnsi"/>
          <w:color w:val="000000"/>
          <w:spacing w:val="-1"/>
          <w:sz w:val="28"/>
          <w:szCs w:val="28"/>
          <w:lang w:eastAsia="en-US"/>
        </w:rPr>
        <w:t>улучшение</w:t>
      </w:r>
      <w:r w:rsidRPr="00747075">
        <w:rPr>
          <w:rFonts w:eastAsiaTheme="minorHAnsi"/>
          <w:color w:val="000000"/>
          <w:spacing w:val="-1"/>
          <w:sz w:val="28"/>
          <w:szCs w:val="28"/>
          <w:lang w:eastAsia="en-US"/>
        </w:rPr>
        <w:t xml:space="preserve"> указанных качеств и объективно оценить результативность программы по итогам эксперимента.</w:t>
      </w:r>
    </w:p>
    <w:p w14:paraId="0FCF706F" w14:textId="30FB9AD3" w:rsidR="00871176" w:rsidRPr="00747075" w:rsidRDefault="00871176" w:rsidP="00871176">
      <w:pPr>
        <w:pStyle w:val="ab"/>
        <w:spacing w:before="0" w:beforeAutospacing="0" w:after="0" w:afterAutospacing="0" w:line="360" w:lineRule="auto"/>
        <w:ind w:left="709"/>
        <w:jc w:val="both"/>
        <w:rPr>
          <w:rFonts w:eastAsiaTheme="minorHAnsi"/>
          <w:color w:val="000000"/>
          <w:spacing w:val="-1"/>
          <w:sz w:val="28"/>
          <w:szCs w:val="28"/>
          <w:lang w:eastAsia="en-US"/>
        </w:rPr>
      </w:pPr>
    </w:p>
    <w:p w14:paraId="16BF4157" w14:textId="77777777" w:rsidR="001A550D" w:rsidRPr="00747075" w:rsidRDefault="001A550D" w:rsidP="001A550D"/>
    <w:p w14:paraId="1AC6842D" w14:textId="7775B00E" w:rsidR="00ED2E16" w:rsidRPr="00747075" w:rsidRDefault="00DA6EED" w:rsidP="001A550D">
      <w:pPr>
        <w:pStyle w:val="1"/>
      </w:pPr>
      <w:bookmarkStart w:id="15" w:name="_Toc216800381"/>
      <w:r w:rsidRPr="00747075">
        <w:rPr>
          <w:color w:val="000000"/>
          <w:spacing w:val="-1"/>
        </w:rPr>
        <w:t xml:space="preserve">3.3 </w:t>
      </w:r>
      <w:r w:rsidRPr="00747075">
        <w:t>Оценка эффективности разработанной программы развития координационных способностей у детей 7–8 лет</w:t>
      </w:r>
      <w:bookmarkEnd w:id="15"/>
    </w:p>
    <w:p w14:paraId="683CA262" w14:textId="77777777" w:rsidR="005E6D1E" w:rsidRPr="00747075" w:rsidRDefault="005E6D1E" w:rsidP="005E6D1E">
      <w:pPr>
        <w:ind w:firstLine="709"/>
        <w:rPr>
          <w:rFonts w:ascii="Times New Roman" w:hAnsi="Times New Roman" w:cs="Times New Roman"/>
          <w:color w:val="000000"/>
          <w:spacing w:val="-1"/>
          <w:sz w:val="28"/>
          <w:szCs w:val="28"/>
        </w:rPr>
      </w:pPr>
    </w:p>
    <w:p w14:paraId="78F00A42" w14:textId="2B549DF6" w:rsidR="00892277" w:rsidRPr="00747075" w:rsidRDefault="00892277" w:rsidP="005E6D1E">
      <w:pPr>
        <w:ind w:firstLine="709"/>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После реализации программы было проведено повторное тестирование.</w:t>
      </w:r>
    </w:p>
    <w:p w14:paraId="70EBE330" w14:textId="24006B94" w:rsidR="005E6804" w:rsidRPr="00747075" w:rsidRDefault="005E6804" w:rsidP="005E6804">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Протоколы исследования представлены в приложении </w:t>
      </w:r>
      <w:r w:rsidR="00883783" w:rsidRPr="00747075">
        <w:rPr>
          <w:rFonts w:ascii="Times New Roman" w:hAnsi="Times New Roman" w:cs="Times New Roman"/>
          <w:color w:val="000000"/>
          <w:spacing w:val="-1"/>
          <w:sz w:val="28"/>
          <w:szCs w:val="28"/>
        </w:rPr>
        <w:t>5</w:t>
      </w:r>
      <w:r w:rsidRPr="00747075">
        <w:rPr>
          <w:rFonts w:ascii="Times New Roman" w:hAnsi="Times New Roman" w:cs="Times New Roman"/>
          <w:color w:val="000000"/>
          <w:spacing w:val="-1"/>
          <w:sz w:val="28"/>
          <w:szCs w:val="28"/>
        </w:rPr>
        <w:t xml:space="preserve">. Сводные результаты представлены в таблице </w:t>
      </w:r>
      <w:r w:rsidR="00883783" w:rsidRPr="00747075">
        <w:rPr>
          <w:rFonts w:ascii="Times New Roman" w:hAnsi="Times New Roman" w:cs="Times New Roman"/>
          <w:color w:val="000000"/>
          <w:spacing w:val="-1"/>
          <w:sz w:val="28"/>
          <w:szCs w:val="28"/>
        </w:rPr>
        <w:t>3</w:t>
      </w:r>
      <w:r w:rsidRPr="00747075">
        <w:rPr>
          <w:rFonts w:ascii="Times New Roman" w:hAnsi="Times New Roman" w:cs="Times New Roman"/>
          <w:color w:val="000000"/>
          <w:spacing w:val="-1"/>
          <w:sz w:val="28"/>
          <w:szCs w:val="28"/>
        </w:rPr>
        <w:t>.</w:t>
      </w:r>
    </w:p>
    <w:p w14:paraId="18B783CF" w14:textId="77777777" w:rsidR="00AB79C5" w:rsidRPr="00747075" w:rsidRDefault="00AB79C5" w:rsidP="00AB79C5">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Таблица 3 – Результаты теста исследования уровня развития координационных способностей на контрольном этапе</w:t>
      </w:r>
    </w:p>
    <w:p w14:paraId="32611248" w14:textId="77777777" w:rsidR="00AB79C5" w:rsidRPr="00747075" w:rsidRDefault="00AB79C5" w:rsidP="00AB79C5"/>
    <w:p w14:paraId="24779742" w14:textId="77777777" w:rsidR="005E6804" w:rsidRPr="00747075" w:rsidRDefault="005E6804" w:rsidP="005E6804">
      <w:pPr>
        <w:spacing w:after="0" w:line="360" w:lineRule="auto"/>
        <w:ind w:firstLine="709"/>
        <w:jc w:val="both"/>
        <w:rPr>
          <w:rFonts w:ascii="Times New Roman" w:hAnsi="Times New Roman" w:cs="Times New Roman"/>
          <w:color w:val="000000"/>
          <w:spacing w:val="-1"/>
          <w:sz w:val="28"/>
          <w:szCs w:val="28"/>
        </w:rPr>
      </w:pPr>
    </w:p>
    <w:p w14:paraId="1AF28B55" w14:textId="77D6DEAC" w:rsidR="005E6804" w:rsidRPr="00747075" w:rsidRDefault="005E6804" w:rsidP="005E6804">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Таблица </w:t>
      </w:r>
      <w:r w:rsidR="00883783" w:rsidRPr="00747075">
        <w:rPr>
          <w:rFonts w:ascii="Times New Roman" w:hAnsi="Times New Roman" w:cs="Times New Roman"/>
          <w:color w:val="000000"/>
          <w:spacing w:val="-1"/>
          <w:sz w:val="28"/>
          <w:szCs w:val="28"/>
        </w:rPr>
        <w:t>3</w:t>
      </w:r>
      <w:r w:rsidRPr="00747075">
        <w:rPr>
          <w:rFonts w:ascii="Times New Roman" w:hAnsi="Times New Roman" w:cs="Times New Roman"/>
          <w:color w:val="000000"/>
          <w:spacing w:val="-1"/>
          <w:sz w:val="28"/>
          <w:szCs w:val="28"/>
        </w:rPr>
        <w:t xml:space="preserve"> – Результаты теста исследования уровня развития координационных способностей на </w:t>
      </w:r>
      <w:r w:rsidR="00883783" w:rsidRPr="00747075">
        <w:rPr>
          <w:rFonts w:ascii="Times New Roman" w:hAnsi="Times New Roman" w:cs="Times New Roman"/>
          <w:color w:val="000000"/>
          <w:spacing w:val="-1"/>
          <w:sz w:val="28"/>
          <w:szCs w:val="28"/>
        </w:rPr>
        <w:t>контрольном</w:t>
      </w:r>
      <w:r w:rsidRPr="00747075">
        <w:rPr>
          <w:rFonts w:ascii="Times New Roman" w:hAnsi="Times New Roman" w:cs="Times New Roman"/>
          <w:color w:val="000000"/>
          <w:spacing w:val="-1"/>
          <w:sz w:val="28"/>
          <w:szCs w:val="28"/>
        </w:rPr>
        <w:t xml:space="preserve"> этапе</w:t>
      </w:r>
    </w:p>
    <w:tbl>
      <w:tblPr>
        <w:tblStyle w:val="af0"/>
        <w:tblW w:w="0" w:type="auto"/>
        <w:tblLook w:val="04A0" w:firstRow="1" w:lastRow="0" w:firstColumn="1" w:lastColumn="0" w:noHBand="0" w:noVBand="1"/>
      </w:tblPr>
      <w:tblGrid>
        <w:gridCol w:w="2405"/>
        <w:gridCol w:w="1276"/>
        <w:gridCol w:w="1843"/>
        <w:gridCol w:w="1842"/>
        <w:gridCol w:w="1978"/>
      </w:tblGrid>
      <w:tr w:rsidR="00AB79C5" w:rsidRPr="00747075" w14:paraId="2D67B9E9" w14:textId="3AA9C6A9" w:rsidTr="00AB79C5">
        <w:tc>
          <w:tcPr>
            <w:tcW w:w="2405" w:type="dxa"/>
          </w:tcPr>
          <w:p w14:paraId="65D7F2E0" w14:textId="77777777" w:rsidR="00AB79C5" w:rsidRPr="00747075" w:rsidRDefault="00AB79C5" w:rsidP="000A5630">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Тесты</w:t>
            </w:r>
          </w:p>
        </w:tc>
        <w:tc>
          <w:tcPr>
            <w:tcW w:w="1276" w:type="dxa"/>
          </w:tcPr>
          <w:p w14:paraId="288D61A7" w14:textId="44ED770C" w:rsidR="00AB79C5" w:rsidRPr="00747075" w:rsidRDefault="00AB79C5" w:rsidP="000A5630">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ЭГ, до</w:t>
            </w:r>
          </w:p>
        </w:tc>
        <w:tc>
          <w:tcPr>
            <w:tcW w:w="1843" w:type="dxa"/>
          </w:tcPr>
          <w:p w14:paraId="035D819A" w14:textId="53F3A61C" w:rsidR="00AB79C5" w:rsidRPr="00747075" w:rsidRDefault="00AB79C5" w:rsidP="000A5630">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ЭГ, после</w:t>
            </w:r>
          </w:p>
        </w:tc>
        <w:tc>
          <w:tcPr>
            <w:tcW w:w="1842" w:type="dxa"/>
          </w:tcPr>
          <w:p w14:paraId="52E81B2F" w14:textId="063B41D2" w:rsidR="00AB79C5" w:rsidRPr="00747075" w:rsidRDefault="00AB79C5" w:rsidP="000A5630">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КГ, до</w:t>
            </w:r>
          </w:p>
        </w:tc>
        <w:tc>
          <w:tcPr>
            <w:tcW w:w="1978" w:type="dxa"/>
          </w:tcPr>
          <w:p w14:paraId="1E370F8C" w14:textId="6478AA94" w:rsidR="00AB79C5" w:rsidRPr="00747075" w:rsidRDefault="00AB79C5" w:rsidP="000A5630">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КГ, после</w:t>
            </w:r>
          </w:p>
        </w:tc>
      </w:tr>
      <w:tr w:rsidR="00AB79C5" w:rsidRPr="00747075" w14:paraId="5FE78420" w14:textId="415C32A5" w:rsidTr="00AB79C5">
        <w:tc>
          <w:tcPr>
            <w:tcW w:w="2405" w:type="dxa"/>
          </w:tcPr>
          <w:p w14:paraId="7F53DF54"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Челночный бег 3×10 м, с</w:t>
            </w:r>
          </w:p>
        </w:tc>
        <w:tc>
          <w:tcPr>
            <w:tcW w:w="1276" w:type="dxa"/>
          </w:tcPr>
          <w:p w14:paraId="4FABA8DA"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11,98 </w:t>
            </w:r>
          </w:p>
        </w:tc>
        <w:tc>
          <w:tcPr>
            <w:tcW w:w="1843" w:type="dxa"/>
          </w:tcPr>
          <w:p w14:paraId="34CBB832" w14:textId="32C0E81D"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10.78</w:t>
            </w:r>
          </w:p>
        </w:tc>
        <w:tc>
          <w:tcPr>
            <w:tcW w:w="1842" w:type="dxa"/>
          </w:tcPr>
          <w:p w14:paraId="07799F78" w14:textId="3541B50E"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12,00</w:t>
            </w:r>
          </w:p>
        </w:tc>
        <w:tc>
          <w:tcPr>
            <w:tcW w:w="1978" w:type="dxa"/>
          </w:tcPr>
          <w:p w14:paraId="090FB40B" w14:textId="1E607D76"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11.86</w:t>
            </w:r>
          </w:p>
        </w:tc>
      </w:tr>
      <w:tr w:rsidR="00AB79C5" w:rsidRPr="00747075" w14:paraId="43D86D52" w14:textId="3A7AC424" w:rsidTr="00AB79C5">
        <w:tc>
          <w:tcPr>
            <w:tcW w:w="2405" w:type="dxa"/>
          </w:tcPr>
          <w:p w14:paraId="4FC4AF0B"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Бег «змейкой», с</w:t>
            </w:r>
          </w:p>
        </w:tc>
        <w:tc>
          <w:tcPr>
            <w:tcW w:w="1276" w:type="dxa"/>
          </w:tcPr>
          <w:p w14:paraId="477C16A8"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18,01</w:t>
            </w:r>
          </w:p>
        </w:tc>
        <w:tc>
          <w:tcPr>
            <w:tcW w:w="1843" w:type="dxa"/>
          </w:tcPr>
          <w:p w14:paraId="1A1B5EBA" w14:textId="2D956DCA"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16.16</w:t>
            </w:r>
          </w:p>
        </w:tc>
        <w:tc>
          <w:tcPr>
            <w:tcW w:w="1842" w:type="dxa"/>
          </w:tcPr>
          <w:p w14:paraId="7E7E06D1" w14:textId="0666356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18,07 </w:t>
            </w:r>
          </w:p>
        </w:tc>
        <w:tc>
          <w:tcPr>
            <w:tcW w:w="1978" w:type="dxa"/>
          </w:tcPr>
          <w:p w14:paraId="12C3711F" w14:textId="76B9DFF2"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17.76</w:t>
            </w:r>
          </w:p>
        </w:tc>
      </w:tr>
      <w:tr w:rsidR="00AB79C5" w:rsidRPr="00747075" w14:paraId="4C8F0705" w14:textId="6ED77625" w:rsidTr="00AB79C5">
        <w:trPr>
          <w:trHeight w:val="927"/>
        </w:trPr>
        <w:tc>
          <w:tcPr>
            <w:tcW w:w="2405" w:type="dxa"/>
          </w:tcPr>
          <w:p w14:paraId="60E6C41F"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Метание в цель, попаданий (из 10)</w:t>
            </w:r>
          </w:p>
        </w:tc>
        <w:tc>
          <w:tcPr>
            <w:tcW w:w="1276" w:type="dxa"/>
          </w:tcPr>
          <w:p w14:paraId="0FFEB13B"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1,15 </w:t>
            </w:r>
          </w:p>
        </w:tc>
        <w:tc>
          <w:tcPr>
            <w:tcW w:w="1843" w:type="dxa"/>
          </w:tcPr>
          <w:p w14:paraId="55F68238" w14:textId="58A19C46"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4.20</w:t>
            </w:r>
          </w:p>
        </w:tc>
        <w:tc>
          <w:tcPr>
            <w:tcW w:w="1842" w:type="dxa"/>
          </w:tcPr>
          <w:p w14:paraId="38E1E15A" w14:textId="270DC2CA"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1,15 </w:t>
            </w:r>
          </w:p>
        </w:tc>
        <w:tc>
          <w:tcPr>
            <w:tcW w:w="1978" w:type="dxa"/>
          </w:tcPr>
          <w:p w14:paraId="5ADC5902" w14:textId="53D13D13"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1.15</w:t>
            </w:r>
          </w:p>
        </w:tc>
      </w:tr>
      <w:tr w:rsidR="00AB79C5" w:rsidRPr="00747075" w14:paraId="6CB2E1EC" w14:textId="524F8D66" w:rsidTr="00AB79C5">
        <w:tc>
          <w:tcPr>
            <w:tcW w:w="2405" w:type="dxa"/>
          </w:tcPr>
          <w:p w14:paraId="260D360A"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3 кувырка вперёд слитно, с</w:t>
            </w:r>
          </w:p>
        </w:tc>
        <w:tc>
          <w:tcPr>
            <w:tcW w:w="1276" w:type="dxa"/>
          </w:tcPr>
          <w:p w14:paraId="63DEF4B3"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12,00 </w:t>
            </w:r>
          </w:p>
        </w:tc>
        <w:tc>
          <w:tcPr>
            <w:tcW w:w="1843" w:type="dxa"/>
          </w:tcPr>
          <w:p w14:paraId="13A7F332" w14:textId="4AF5049E"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9.70</w:t>
            </w:r>
          </w:p>
        </w:tc>
        <w:tc>
          <w:tcPr>
            <w:tcW w:w="1842" w:type="dxa"/>
          </w:tcPr>
          <w:p w14:paraId="7B5E5369" w14:textId="6CEE7914"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12,17 </w:t>
            </w:r>
          </w:p>
        </w:tc>
        <w:tc>
          <w:tcPr>
            <w:tcW w:w="1978" w:type="dxa"/>
          </w:tcPr>
          <w:p w14:paraId="50F05C91" w14:textId="1D20ECFA"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11.88</w:t>
            </w:r>
          </w:p>
        </w:tc>
      </w:tr>
    </w:tbl>
    <w:p w14:paraId="25920177" w14:textId="77777777" w:rsidR="005E6804" w:rsidRPr="00747075" w:rsidRDefault="005E6804" w:rsidP="005E6804">
      <w:pPr>
        <w:spacing w:after="0" w:line="360" w:lineRule="auto"/>
        <w:ind w:firstLine="709"/>
        <w:jc w:val="both"/>
        <w:rPr>
          <w:b/>
          <w:bCs/>
          <w:color w:val="000000"/>
          <w:spacing w:val="-1"/>
          <w:sz w:val="28"/>
          <w:szCs w:val="28"/>
        </w:rPr>
      </w:pPr>
    </w:p>
    <w:p w14:paraId="1A374142" w14:textId="77777777" w:rsidR="00DE48D0" w:rsidRPr="00747075" w:rsidRDefault="00DE48D0"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По тесту № 1 – «Челночный бег 3×10 м» среднее время выполнения составило: КГ — 11,86 с, ЭГ — 10,78 с.</w:t>
      </w:r>
    </w:p>
    <w:p w14:paraId="06FD205C" w14:textId="22EA8684"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lastRenderedPageBreak/>
        <w:t xml:space="preserve">Наглядное представление результатов приведено на рисунке </w:t>
      </w:r>
      <w:r w:rsidR="00DE1C7F" w:rsidRPr="00747075">
        <w:rPr>
          <w:rFonts w:eastAsiaTheme="minorHAnsi"/>
          <w:color w:val="000000"/>
          <w:spacing w:val="-1"/>
          <w:sz w:val="28"/>
          <w:szCs w:val="28"/>
          <w:lang w:eastAsia="en-US"/>
        </w:rPr>
        <w:t>5</w:t>
      </w:r>
      <w:r w:rsidRPr="00747075">
        <w:rPr>
          <w:rFonts w:eastAsiaTheme="minorHAnsi"/>
          <w:color w:val="000000"/>
          <w:spacing w:val="-1"/>
          <w:sz w:val="28"/>
          <w:szCs w:val="28"/>
          <w:lang w:eastAsia="en-US"/>
        </w:rPr>
        <w:t>.</w:t>
      </w:r>
    </w:p>
    <w:p w14:paraId="37CF2763" w14:textId="77777777" w:rsidR="005E6804" w:rsidRPr="00747075" w:rsidRDefault="005E6804" w:rsidP="005E6804">
      <w:pPr>
        <w:jc w:val="both"/>
      </w:pPr>
      <w:r w:rsidRPr="00747075">
        <w:rPr>
          <w:noProof/>
          <w:lang w:eastAsia="ru-RU"/>
        </w:rPr>
        <w:drawing>
          <wp:inline distT="0" distB="0" distL="0" distR="0" wp14:anchorId="75F2329C" wp14:editId="5541044E">
            <wp:extent cx="5868537" cy="2347415"/>
            <wp:effectExtent l="0" t="0" r="18415" b="1524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126E320" w14:textId="497FD3FF"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Рисунок </w:t>
      </w:r>
      <w:r w:rsidR="00DE1C7F" w:rsidRPr="00747075">
        <w:rPr>
          <w:rFonts w:eastAsiaTheme="minorHAnsi"/>
          <w:color w:val="000000"/>
          <w:spacing w:val="-1"/>
          <w:sz w:val="28"/>
          <w:szCs w:val="28"/>
          <w:lang w:eastAsia="en-US"/>
        </w:rPr>
        <w:t>5</w:t>
      </w:r>
      <w:r w:rsidRPr="00747075">
        <w:rPr>
          <w:rFonts w:eastAsiaTheme="minorHAnsi"/>
          <w:color w:val="000000"/>
          <w:spacing w:val="-1"/>
          <w:sz w:val="28"/>
          <w:szCs w:val="28"/>
          <w:lang w:eastAsia="en-US"/>
        </w:rPr>
        <w:t xml:space="preserve"> — «Челночный бег 3×10 м» (с) на </w:t>
      </w:r>
      <w:r w:rsidR="00883783" w:rsidRPr="00747075">
        <w:rPr>
          <w:rFonts w:eastAsiaTheme="minorHAnsi"/>
          <w:color w:val="000000"/>
          <w:spacing w:val="-1"/>
          <w:sz w:val="28"/>
          <w:szCs w:val="28"/>
          <w:lang w:eastAsia="en-US"/>
        </w:rPr>
        <w:t>контрольном</w:t>
      </w:r>
      <w:r w:rsidRPr="00747075">
        <w:rPr>
          <w:rFonts w:eastAsiaTheme="minorHAnsi"/>
          <w:color w:val="000000"/>
          <w:spacing w:val="-1"/>
          <w:sz w:val="28"/>
          <w:szCs w:val="28"/>
          <w:lang w:eastAsia="en-US"/>
        </w:rPr>
        <w:t xml:space="preserve"> этапе</w:t>
      </w:r>
    </w:p>
    <w:p w14:paraId="05797F01" w14:textId="77777777" w:rsidR="00133A81" w:rsidRPr="00747075" w:rsidRDefault="00133A81"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119A56E3" w14:textId="39EA692A" w:rsidR="00564F7A" w:rsidRPr="00747075" w:rsidRDefault="00564F7A"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В ходе контрольного этапа среди участников исследования зафиксированы положительные изменения в показателях челночного бега. В ЭГ отмечено сокращение среднего времени прохождения дистанции с 11,98 до 10,78 сек (разница составила 1,2 сек), что свидетельствует о повышении ловкости учеников и улучшении способности быстро адаптировать движения при изменении направления. В то же время в КГ средний показатель снизился незначительно – с 12 до 11,86 сек (уменьшение на 0,14 сек). Таким образом, у детей из ЭГ выявлена значительно более выраженная динамика развития рассматриваемых физических качеств.</w:t>
      </w:r>
    </w:p>
    <w:p w14:paraId="6BE3F426" w14:textId="2DB7B9D3"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По тесту № 2 – «Бег </w:t>
      </w:r>
      <w:r w:rsidR="00792558"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 xml:space="preserve">змейкой» среднее время выполнения составило: </w:t>
      </w:r>
      <w:r w:rsidR="00133A81" w:rsidRPr="00747075">
        <w:rPr>
          <w:rFonts w:eastAsiaTheme="minorHAnsi"/>
          <w:color w:val="000000"/>
          <w:spacing w:val="-1"/>
          <w:sz w:val="28"/>
          <w:szCs w:val="28"/>
          <w:lang w:eastAsia="en-US"/>
        </w:rPr>
        <w:t>КГ — 17,76 с, ЭГ — 16,16 с.</w:t>
      </w:r>
    </w:p>
    <w:p w14:paraId="231A587B" w14:textId="12CDADE2"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Наглядное представление результатов приведено на рисунке </w:t>
      </w:r>
      <w:r w:rsidR="00DE1C7F" w:rsidRPr="00747075">
        <w:rPr>
          <w:rFonts w:eastAsiaTheme="minorHAnsi"/>
          <w:color w:val="000000"/>
          <w:spacing w:val="-1"/>
          <w:sz w:val="28"/>
          <w:szCs w:val="28"/>
          <w:lang w:eastAsia="en-US"/>
        </w:rPr>
        <w:t>6</w:t>
      </w:r>
      <w:r w:rsidRPr="00747075">
        <w:rPr>
          <w:rFonts w:eastAsiaTheme="minorHAnsi"/>
          <w:color w:val="000000"/>
          <w:spacing w:val="-1"/>
          <w:sz w:val="28"/>
          <w:szCs w:val="28"/>
          <w:lang w:eastAsia="en-US"/>
        </w:rPr>
        <w:t>.</w:t>
      </w:r>
    </w:p>
    <w:p w14:paraId="44C13821" w14:textId="77777777" w:rsidR="005E6804" w:rsidRPr="00747075" w:rsidRDefault="005E6804" w:rsidP="005E6804">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lastRenderedPageBreak/>
        <w:drawing>
          <wp:inline distT="0" distB="0" distL="0" distR="0" wp14:anchorId="16D23873" wp14:editId="3B247665">
            <wp:extent cx="6073254" cy="2347415"/>
            <wp:effectExtent l="0" t="0" r="3810" b="1524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39334D6" w14:textId="5C0C72B1"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Рисунок </w:t>
      </w:r>
      <w:r w:rsidR="00DE1C7F" w:rsidRPr="00747075">
        <w:rPr>
          <w:rFonts w:eastAsiaTheme="minorHAnsi"/>
          <w:color w:val="000000"/>
          <w:spacing w:val="-1"/>
          <w:sz w:val="28"/>
          <w:szCs w:val="28"/>
          <w:lang w:eastAsia="en-US"/>
        </w:rPr>
        <w:t>6</w:t>
      </w:r>
      <w:r w:rsidRPr="00747075">
        <w:rPr>
          <w:rFonts w:eastAsiaTheme="minorHAnsi"/>
          <w:color w:val="000000"/>
          <w:spacing w:val="-1"/>
          <w:sz w:val="28"/>
          <w:szCs w:val="28"/>
          <w:lang w:eastAsia="en-US"/>
        </w:rPr>
        <w:t xml:space="preserve"> — «Бег «змейкой» (с) на </w:t>
      </w:r>
      <w:r w:rsidR="00883783" w:rsidRPr="00747075">
        <w:rPr>
          <w:rFonts w:eastAsiaTheme="minorHAnsi"/>
          <w:color w:val="000000"/>
          <w:spacing w:val="-1"/>
          <w:sz w:val="28"/>
          <w:szCs w:val="28"/>
          <w:lang w:eastAsia="en-US"/>
        </w:rPr>
        <w:t>контрольном</w:t>
      </w:r>
      <w:r w:rsidRPr="00747075">
        <w:rPr>
          <w:rFonts w:eastAsiaTheme="minorHAnsi"/>
          <w:color w:val="000000"/>
          <w:spacing w:val="-1"/>
          <w:sz w:val="28"/>
          <w:szCs w:val="28"/>
          <w:lang w:eastAsia="en-US"/>
        </w:rPr>
        <w:t xml:space="preserve"> этапе.</w:t>
      </w:r>
    </w:p>
    <w:p w14:paraId="2F63F0AE" w14:textId="77777777" w:rsidR="00133A81" w:rsidRPr="00747075" w:rsidRDefault="00133A81"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207F1991" w14:textId="2C28E038" w:rsidR="003C15E6" w:rsidRPr="00747075" w:rsidRDefault="003C15E6"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По итогам заключительного тестирования у детей наблюдалось ускорение выполнения упражнения «змейка». В основной группе среднее время сократилось с 18,01 до 16,16 сек (уменьшение почти на 1,9 сек), что свидетельствует о более уверенном выполнении манёвров, реже возникающих отклонениях от заданной траектории и более быстром ориентировании между точками. У детей из КГ также отмечено улучшение – время снизилось с 18,07 до 17,76 сек (разница около 0,3 сек), однако эти изменения менее значительны. Таким образом, у участников ЭГ зафиксирован более выраженный прогресс в развитии пространственной ориентации и координационных навыков.</w:t>
      </w:r>
    </w:p>
    <w:p w14:paraId="015ED056" w14:textId="3B1BCDF3"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По тесту № 3 – «Метание в цель» среднее количество попаданий составило: </w:t>
      </w:r>
      <w:r w:rsidR="002319D5" w:rsidRPr="00747075">
        <w:rPr>
          <w:rFonts w:eastAsiaTheme="minorHAnsi"/>
          <w:color w:val="000000"/>
          <w:spacing w:val="-1"/>
          <w:sz w:val="28"/>
          <w:szCs w:val="28"/>
          <w:lang w:eastAsia="en-US"/>
        </w:rPr>
        <w:t>КГ — 1,15 раза, ЭГ — 4,20 раза.</w:t>
      </w:r>
      <w:r w:rsidRPr="00747075">
        <w:rPr>
          <w:rFonts w:eastAsiaTheme="minorHAnsi"/>
          <w:color w:val="000000"/>
          <w:spacing w:val="-1"/>
          <w:sz w:val="28"/>
          <w:szCs w:val="28"/>
          <w:lang w:eastAsia="en-US"/>
        </w:rPr>
        <w:t xml:space="preserve"> Наглядное представление результатов приведено на рисунке </w:t>
      </w:r>
      <w:r w:rsidR="00DE1C7F" w:rsidRPr="00747075">
        <w:rPr>
          <w:rFonts w:eastAsiaTheme="minorHAnsi"/>
          <w:color w:val="000000"/>
          <w:spacing w:val="-1"/>
          <w:sz w:val="28"/>
          <w:szCs w:val="28"/>
          <w:lang w:eastAsia="en-US"/>
        </w:rPr>
        <w:t>7.</w:t>
      </w:r>
    </w:p>
    <w:p w14:paraId="2D6B1782" w14:textId="77777777" w:rsidR="005E6804" w:rsidRPr="00747075" w:rsidRDefault="005E6804" w:rsidP="005E6804">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drawing>
          <wp:inline distT="0" distB="0" distL="0" distR="0" wp14:anchorId="50880FBC" wp14:editId="46E214CD">
            <wp:extent cx="5939790" cy="2295427"/>
            <wp:effectExtent l="0" t="0" r="3810" b="1016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71ACC6" w14:textId="4D9F5181"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lastRenderedPageBreak/>
        <w:t xml:space="preserve">Рисунок </w:t>
      </w:r>
      <w:r w:rsidR="00DE1C7F" w:rsidRPr="00747075">
        <w:rPr>
          <w:rFonts w:eastAsiaTheme="minorHAnsi"/>
          <w:color w:val="000000"/>
          <w:spacing w:val="-1"/>
          <w:sz w:val="28"/>
          <w:szCs w:val="28"/>
          <w:lang w:eastAsia="en-US"/>
        </w:rPr>
        <w:t>7</w:t>
      </w:r>
      <w:r w:rsidRPr="00747075">
        <w:rPr>
          <w:rFonts w:eastAsiaTheme="minorHAnsi"/>
          <w:color w:val="000000"/>
          <w:spacing w:val="-1"/>
          <w:sz w:val="28"/>
          <w:szCs w:val="28"/>
          <w:lang w:eastAsia="en-US"/>
        </w:rPr>
        <w:t xml:space="preserve"> — «Метание в цель» (количество попаданий из 10) на </w:t>
      </w:r>
      <w:r w:rsidR="00883783" w:rsidRPr="00747075">
        <w:rPr>
          <w:rFonts w:eastAsiaTheme="minorHAnsi"/>
          <w:color w:val="000000"/>
          <w:spacing w:val="-1"/>
          <w:sz w:val="28"/>
          <w:szCs w:val="28"/>
          <w:lang w:eastAsia="en-US"/>
        </w:rPr>
        <w:t>контрольном</w:t>
      </w:r>
      <w:r w:rsidRPr="00747075">
        <w:rPr>
          <w:rFonts w:eastAsiaTheme="minorHAnsi"/>
          <w:color w:val="000000"/>
          <w:spacing w:val="-1"/>
          <w:sz w:val="28"/>
          <w:szCs w:val="28"/>
          <w:lang w:eastAsia="en-US"/>
        </w:rPr>
        <w:t xml:space="preserve"> этапе.</w:t>
      </w:r>
    </w:p>
    <w:p w14:paraId="680167D6" w14:textId="16C75C5E" w:rsidR="00A45A50" w:rsidRPr="00747075" w:rsidRDefault="00A45A50"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После проведения формирующего эксперимента в основной группе зафиксировано заметное увеличение показателя: среднее количество попаданий возросло с 1,15 до 4,2 баллов (прирост составил 3,05 попадания). Этот результат демонстрирует существенное повышение точности движений и улучшение зрительно-моторной координации. Участники из </w:t>
      </w:r>
      <w:r w:rsidR="00B21F61" w:rsidRPr="00747075">
        <w:rPr>
          <w:rFonts w:eastAsiaTheme="minorHAnsi"/>
          <w:color w:val="000000"/>
          <w:spacing w:val="-1"/>
          <w:sz w:val="28"/>
          <w:szCs w:val="28"/>
          <w:lang w:eastAsia="en-US"/>
        </w:rPr>
        <w:t>КГ</w:t>
      </w:r>
      <w:r w:rsidRPr="00747075">
        <w:rPr>
          <w:rFonts w:eastAsiaTheme="minorHAnsi"/>
          <w:color w:val="000000"/>
          <w:spacing w:val="-1"/>
          <w:sz w:val="28"/>
          <w:szCs w:val="28"/>
          <w:lang w:eastAsia="en-US"/>
        </w:rPr>
        <w:t xml:space="preserve"> не продемонстрировали положительных изменений</w:t>
      </w:r>
      <w:r w:rsidR="00B21F61" w:rsidRPr="00747075">
        <w:rPr>
          <w:rFonts w:eastAsiaTheme="minorHAnsi"/>
          <w:color w:val="000000"/>
          <w:spacing w:val="-1"/>
          <w:sz w:val="28"/>
          <w:szCs w:val="28"/>
          <w:lang w:eastAsia="en-US"/>
        </w:rPr>
        <w:t xml:space="preserve"> – </w:t>
      </w:r>
      <w:r w:rsidRPr="00747075">
        <w:rPr>
          <w:rFonts w:eastAsiaTheme="minorHAnsi"/>
          <w:color w:val="000000"/>
          <w:spacing w:val="-1"/>
          <w:sz w:val="28"/>
          <w:szCs w:val="28"/>
          <w:lang w:eastAsia="en-US"/>
        </w:rPr>
        <w:t>их средний показатель остался на прежнем уровне (1,15 попадания).</w:t>
      </w:r>
    </w:p>
    <w:p w14:paraId="23FDDF0B" w14:textId="736A75BE"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По тесту № 4 – «3 кувырка вперёд слитно» среднее время выполнения составило: </w:t>
      </w:r>
      <w:r w:rsidR="00D85095" w:rsidRPr="00747075">
        <w:rPr>
          <w:rFonts w:eastAsiaTheme="minorHAnsi"/>
          <w:color w:val="000000"/>
          <w:spacing w:val="-1"/>
          <w:sz w:val="28"/>
          <w:szCs w:val="28"/>
          <w:lang w:eastAsia="en-US"/>
        </w:rPr>
        <w:t xml:space="preserve">КГ — 11,88 с, ЭГ — 9,70 с. </w:t>
      </w:r>
      <w:r w:rsidRPr="00747075">
        <w:rPr>
          <w:rFonts w:eastAsiaTheme="minorHAnsi"/>
          <w:color w:val="000000"/>
          <w:spacing w:val="-1"/>
          <w:sz w:val="28"/>
          <w:szCs w:val="28"/>
          <w:lang w:eastAsia="en-US"/>
        </w:rPr>
        <w:t xml:space="preserve">Наглядное представление результатов приведено на рисунке </w:t>
      </w:r>
      <w:r w:rsidR="00DE1C7F" w:rsidRPr="00747075">
        <w:rPr>
          <w:rFonts w:eastAsiaTheme="minorHAnsi"/>
          <w:color w:val="000000"/>
          <w:spacing w:val="-1"/>
          <w:sz w:val="28"/>
          <w:szCs w:val="28"/>
          <w:lang w:eastAsia="en-US"/>
        </w:rPr>
        <w:t>8</w:t>
      </w:r>
      <w:r w:rsidRPr="00747075">
        <w:rPr>
          <w:rFonts w:eastAsiaTheme="minorHAnsi"/>
          <w:color w:val="000000"/>
          <w:spacing w:val="-1"/>
          <w:sz w:val="28"/>
          <w:szCs w:val="28"/>
          <w:lang w:eastAsia="en-US"/>
        </w:rPr>
        <w:t>.</w:t>
      </w:r>
    </w:p>
    <w:p w14:paraId="5D62602E" w14:textId="77777777" w:rsidR="005E6804" w:rsidRPr="00747075" w:rsidRDefault="005E6804" w:rsidP="005E6804">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drawing>
          <wp:inline distT="0" distB="0" distL="0" distR="0" wp14:anchorId="727B7A94" wp14:editId="15B92EAC">
            <wp:extent cx="5939790" cy="2295427"/>
            <wp:effectExtent l="0" t="0" r="3810" b="1016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10B4BB" w14:textId="0C2ABEDE"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Рисунок </w:t>
      </w:r>
      <w:r w:rsidR="00DE1C7F" w:rsidRPr="00747075">
        <w:rPr>
          <w:rFonts w:eastAsiaTheme="minorHAnsi"/>
          <w:color w:val="000000"/>
          <w:spacing w:val="-1"/>
          <w:sz w:val="28"/>
          <w:szCs w:val="28"/>
          <w:lang w:eastAsia="en-US"/>
        </w:rPr>
        <w:t>8</w:t>
      </w:r>
      <w:r w:rsidRPr="00747075">
        <w:rPr>
          <w:rFonts w:eastAsiaTheme="minorHAnsi"/>
          <w:color w:val="000000"/>
          <w:spacing w:val="-1"/>
          <w:sz w:val="28"/>
          <w:szCs w:val="28"/>
          <w:lang w:eastAsia="en-US"/>
        </w:rPr>
        <w:t xml:space="preserve"> — «3 кувырка вперёд слитно» (с) на </w:t>
      </w:r>
      <w:r w:rsidR="00883783" w:rsidRPr="00747075">
        <w:rPr>
          <w:rFonts w:eastAsiaTheme="minorHAnsi"/>
          <w:color w:val="000000"/>
          <w:spacing w:val="-1"/>
          <w:sz w:val="28"/>
          <w:szCs w:val="28"/>
          <w:lang w:eastAsia="en-US"/>
        </w:rPr>
        <w:t>контрольном</w:t>
      </w:r>
      <w:r w:rsidRPr="00747075">
        <w:rPr>
          <w:rFonts w:eastAsiaTheme="minorHAnsi"/>
          <w:color w:val="000000"/>
          <w:spacing w:val="-1"/>
          <w:sz w:val="28"/>
          <w:szCs w:val="28"/>
          <w:lang w:eastAsia="en-US"/>
        </w:rPr>
        <w:t xml:space="preserve"> этапе.</w:t>
      </w:r>
    </w:p>
    <w:p w14:paraId="36F9EF36" w14:textId="77777777" w:rsidR="00D85095" w:rsidRPr="00747075" w:rsidRDefault="00D85095" w:rsidP="00D85095">
      <w:pPr>
        <w:spacing w:after="0" w:line="360" w:lineRule="auto"/>
        <w:ind w:firstLine="567"/>
        <w:jc w:val="both"/>
        <w:rPr>
          <w:rFonts w:ascii="Times New Roman" w:hAnsi="Times New Roman" w:cs="Times New Roman"/>
          <w:color w:val="000000"/>
          <w:spacing w:val="-1"/>
          <w:sz w:val="28"/>
          <w:szCs w:val="28"/>
        </w:rPr>
      </w:pPr>
    </w:p>
    <w:p w14:paraId="792F3AF1" w14:textId="77777777" w:rsidR="00B21F61" w:rsidRPr="00747075" w:rsidRDefault="00B21F61" w:rsidP="007D1609">
      <w:pPr>
        <w:spacing w:after="0" w:line="360" w:lineRule="auto"/>
        <w:ind w:firstLine="567"/>
        <w:jc w:val="both"/>
        <w:rPr>
          <w:rFonts w:ascii="Times New Roman" w:hAnsi="Times New Roman" w:cs="Times New Roman"/>
          <w:color w:val="000000"/>
          <w:spacing w:val="-1"/>
          <w:sz w:val="28"/>
          <w:szCs w:val="28"/>
        </w:rPr>
      </w:pPr>
    </w:p>
    <w:p w14:paraId="3D7EB548" w14:textId="4FE419F9" w:rsidR="00B21F61" w:rsidRPr="00747075" w:rsidRDefault="00B21F61" w:rsidP="00B21F61">
      <w:pPr>
        <w:spacing w:after="0" w:line="360" w:lineRule="auto"/>
        <w:ind w:firstLine="567"/>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Сравнительный анализ данных после завершения эксперимента выявил значительный рост результатов у участников ЭГ: средняя продолжительность выполнения акробатического элемента уменьшилась с 12 до 9,7 сек (разница составила 2,3 сек), что говорит о развитии двигательной согласованности и более слитном выполнении сложных двигательных последовательностей. КГ также показала некоторый прогресс – здесь результаты сократились с 12,17 до 11,88 сек (в среднем, на 0,29 сек), однако динамика была менее выраженной.</w:t>
      </w:r>
    </w:p>
    <w:p w14:paraId="23F5239E" w14:textId="26773186" w:rsidR="00B21F61" w:rsidRPr="00747075" w:rsidRDefault="00B21F61" w:rsidP="00B21F61">
      <w:pPr>
        <w:spacing w:after="0" w:line="360" w:lineRule="auto"/>
        <w:ind w:firstLine="567"/>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lastRenderedPageBreak/>
        <w:t xml:space="preserve">Таким образом, анализ итогового этапа исследования свидетельствует о высокой эффективности внедрённой программы по развитию координационных навыков у детей 7-8 лет. По всем четырём тестам, проведённым среди участников ЭГ, зафиксирован явный рост показателей по сравнению с исходными результатами: отмечено значительное улучшение ловкости, способности быстро переключаться между двигательными задачами, пространственной ориентировки и согласованности передвижений, точности моторных действий и зрительно-двигательной координации, общей синхронности при выполнении сложных двигательных упражнений. В КГ изменения оказались несущественными – наблюдалось незначительное сокращение времени на выполнение движений, однако значимых улучшений в </w:t>
      </w:r>
      <w:proofErr w:type="spellStart"/>
      <w:r w:rsidRPr="00747075">
        <w:rPr>
          <w:rFonts w:ascii="Times New Roman" w:hAnsi="Times New Roman" w:cs="Times New Roman"/>
          <w:color w:val="000000"/>
          <w:spacing w:val="-1"/>
          <w:sz w:val="28"/>
          <w:szCs w:val="28"/>
        </w:rPr>
        <w:t>точностных</w:t>
      </w:r>
      <w:proofErr w:type="spellEnd"/>
      <w:r w:rsidRPr="00747075">
        <w:rPr>
          <w:rFonts w:ascii="Times New Roman" w:hAnsi="Times New Roman" w:cs="Times New Roman"/>
          <w:color w:val="000000"/>
          <w:spacing w:val="-1"/>
          <w:sz w:val="28"/>
          <w:szCs w:val="28"/>
        </w:rPr>
        <w:t xml:space="preserve"> параметрах не выявлено. Полученные результаты подтверждают целесообразность включения специальных упражнений на координацию и игровых методик в структуру занятий физкультурой для младших школьников. Данный подход может быть рекомендован для широкого применения в образовательной практике.</w:t>
      </w:r>
    </w:p>
    <w:p w14:paraId="0B1BF19D" w14:textId="36D43D8C" w:rsidR="00D85095" w:rsidRPr="00747075" w:rsidRDefault="00D85095" w:rsidP="00D85095">
      <w:pPr>
        <w:spacing w:after="0" w:line="360" w:lineRule="auto"/>
        <w:ind w:firstLine="567"/>
        <w:jc w:val="both"/>
        <w:rPr>
          <w:rFonts w:ascii="Times New Roman" w:hAnsi="Times New Roman" w:cs="Times New Roman"/>
          <w:color w:val="000000"/>
          <w:spacing w:val="-1"/>
          <w:sz w:val="28"/>
          <w:szCs w:val="28"/>
        </w:rPr>
      </w:pPr>
    </w:p>
    <w:p w14:paraId="3C1F62E6" w14:textId="77777777" w:rsidR="00892277" w:rsidRPr="00747075" w:rsidRDefault="00892277" w:rsidP="00892277"/>
    <w:p w14:paraId="4CC96214" w14:textId="423A6492" w:rsidR="00ED2E16" w:rsidRPr="00747075" w:rsidRDefault="00DA6EED" w:rsidP="001A550D">
      <w:pPr>
        <w:pStyle w:val="1"/>
      </w:pPr>
      <w:bookmarkStart w:id="16" w:name="_Toc216800382"/>
      <w:r w:rsidRPr="00747075">
        <w:t>Вывод по третьей главе</w:t>
      </w:r>
      <w:bookmarkEnd w:id="16"/>
    </w:p>
    <w:p w14:paraId="55311732" w14:textId="5753B10E" w:rsidR="001A550D" w:rsidRPr="00747075" w:rsidRDefault="001A550D" w:rsidP="001A550D"/>
    <w:p w14:paraId="2F19509C" w14:textId="77777777" w:rsidR="003873EC" w:rsidRPr="00747075" w:rsidRDefault="003873EC" w:rsidP="003873EC">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Целью опытно-экспериментальной работы являлась разработка и апробация программы развития координационных способностей у детей 7–8 лет в рамках урока физической культуры и оценка её эффективности по результатам контрольного тестирования.</w:t>
      </w:r>
    </w:p>
    <w:p w14:paraId="79364078" w14:textId="77777777" w:rsidR="003873EC" w:rsidRPr="00747075" w:rsidRDefault="003873EC" w:rsidP="003873EC">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Исследование проводилось на базе Муниципального бюджетного общеобразовательного учреждения «</w:t>
      </w:r>
      <w:proofErr w:type="spellStart"/>
      <w:r w:rsidRPr="00747075">
        <w:rPr>
          <w:rFonts w:ascii="Times New Roman" w:hAnsi="Times New Roman" w:cs="Times New Roman"/>
          <w:color w:val="000000"/>
          <w:spacing w:val="-1"/>
          <w:sz w:val="28"/>
          <w:szCs w:val="28"/>
        </w:rPr>
        <w:t>Ирбинская</w:t>
      </w:r>
      <w:proofErr w:type="spellEnd"/>
      <w:r w:rsidRPr="00747075">
        <w:rPr>
          <w:rFonts w:ascii="Times New Roman" w:hAnsi="Times New Roman" w:cs="Times New Roman"/>
          <w:color w:val="000000"/>
          <w:spacing w:val="-1"/>
          <w:sz w:val="28"/>
          <w:szCs w:val="28"/>
        </w:rPr>
        <w:t xml:space="preserve"> средняя общеобразовательная школа № 6» (МБОУ «</w:t>
      </w:r>
      <w:proofErr w:type="spellStart"/>
      <w:r w:rsidRPr="00747075">
        <w:rPr>
          <w:rFonts w:ascii="Times New Roman" w:hAnsi="Times New Roman" w:cs="Times New Roman"/>
          <w:color w:val="000000"/>
          <w:spacing w:val="-1"/>
          <w:sz w:val="28"/>
          <w:szCs w:val="28"/>
        </w:rPr>
        <w:t>Ирбинская</w:t>
      </w:r>
      <w:proofErr w:type="spellEnd"/>
      <w:r w:rsidRPr="00747075">
        <w:rPr>
          <w:rFonts w:ascii="Times New Roman" w:hAnsi="Times New Roman" w:cs="Times New Roman"/>
          <w:color w:val="000000"/>
          <w:spacing w:val="-1"/>
          <w:sz w:val="28"/>
          <w:szCs w:val="28"/>
        </w:rPr>
        <w:t xml:space="preserve"> СОШ № 6»). </w:t>
      </w:r>
    </w:p>
    <w:p w14:paraId="31542698" w14:textId="77777777" w:rsidR="003873EC" w:rsidRPr="00747075" w:rsidRDefault="003873EC" w:rsidP="003873EC">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В исследовании приняли участие 40 учащихся 1-го класса (возраст 7-8 лет).</w:t>
      </w:r>
    </w:p>
    <w:p w14:paraId="04595762" w14:textId="77777777" w:rsidR="003873EC" w:rsidRPr="00747075" w:rsidRDefault="003873EC" w:rsidP="003873EC">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lastRenderedPageBreak/>
        <w:t>Для повышения объективности и сопоставимости результатов обучающиеся были распределены на две равные группы:</w:t>
      </w:r>
    </w:p>
    <w:p w14:paraId="727A0CFC" w14:textId="77777777" w:rsidR="003873EC" w:rsidRPr="00747075" w:rsidRDefault="003873EC" w:rsidP="003873EC">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контрольная группа (КГ) – 20 человек;</w:t>
      </w:r>
    </w:p>
    <w:p w14:paraId="6CF5AADE" w14:textId="77777777" w:rsidR="005E6D1E" w:rsidRPr="00747075" w:rsidRDefault="003873EC" w:rsidP="005E6D1E">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экспериментальная группа (ЭГ) – 20 человек.</w:t>
      </w:r>
    </w:p>
    <w:p w14:paraId="58B4D87B" w14:textId="77777777" w:rsidR="00B21F61" w:rsidRPr="00747075" w:rsidRDefault="00B21F61" w:rsidP="00B21F61">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В ходе констатирующего этапа исследования с использованием комплекса диагностических заданий (челночный бег 3×10 м, бег по извилистой траектории, метание теннисного мяча в цель, серия из трёх кувырков вперёд слитно) было установлено, что общий уровень сформированности координационных способностей у обследуемых детей остаётся недостаточным. Наиболее выраженные трудности проявились при выполнении упражнений на точность движений и согласование зрительных стимулов с двигательными реакциями. Также наблюдались затруднения при необходимости быстрой смены направления и удержания траектории движения (челночный бег и упражнение «змейка»). При последовательном выполнении кувырков выявлены разрывы между отдельными фазами движения, снижение качества группировки и ухудшение техничности исполнения. </w:t>
      </w:r>
    </w:p>
    <w:p w14:paraId="65F6B85E" w14:textId="2CE1D0DC" w:rsidR="00B21F61" w:rsidRPr="00747075" w:rsidRDefault="00B21F61" w:rsidP="00B21F61">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Эти данные подчёркивают необходимость проведения адресной педагогической коррекции для развития ключевых компонентов двигательной координации – перестраивания движений, пространственной ориентировки, совершенствования </w:t>
      </w:r>
      <w:proofErr w:type="spellStart"/>
      <w:r w:rsidRPr="00747075">
        <w:rPr>
          <w:rFonts w:ascii="Times New Roman" w:hAnsi="Times New Roman" w:cs="Times New Roman"/>
          <w:color w:val="000000"/>
          <w:spacing w:val="-1"/>
          <w:sz w:val="28"/>
          <w:szCs w:val="28"/>
        </w:rPr>
        <w:t>точностных</w:t>
      </w:r>
      <w:proofErr w:type="spellEnd"/>
      <w:r w:rsidRPr="00747075">
        <w:rPr>
          <w:rFonts w:ascii="Times New Roman" w:hAnsi="Times New Roman" w:cs="Times New Roman"/>
          <w:color w:val="000000"/>
          <w:spacing w:val="-1"/>
          <w:sz w:val="28"/>
          <w:szCs w:val="28"/>
        </w:rPr>
        <w:t xml:space="preserve"> характеристик и общей согласованности деятельности.</w:t>
      </w:r>
    </w:p>
    <w:p w14:paraId="3D288753" w14:textId="6C5455BF" w:rsidR="00B21F61" w:rsidRPr="00747075" w:rsidRDefault="00B21F61" w:rsidP="00B21F61">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На основании проведённого исследования была разработана и успешно апробирована комплексная программа формирования координационных способностей у детей 7-8 лет, органично интегрированная в традиционный процесс обучения физкультуре без увеличения продолжительности занятий. Программа ориентирована на практические аспекты и реализуется через специально выделенный координационный блок (продолжительностью от 10 до 15 мин) с последующим игровым закреплением материала (3-5 мин), что обеспечивает регулярное воздействие. Структура программы учитывает </w:t>
      </w:r>
      <w:r w:rsidRPr="00747075">
        <w:rPr>
          <w:rFonts w:ascii="Times New Roman" w:hAnsi="Times New Roman" w:cs="Times New Roman"/>
          <w:color w:val="000000"/>
          <w:spacing w:val="-1"/>
          <w:sz w:val="28"/>
          <w:szCs w:val="28"/>
        </w:rPr>
        <w:lastRenderedPageBreak/>
        <w:t>возрастные особенности младших школьников: содержание предусматривает постепенное освоение, развитие и закрепление двигательных навыков посредством подвижных игр, разнообразных упражнений с изменяющимися условиями и нестандартным оборудованием. Особое внимание уделяется дифференцированной работе над основными компонентами координации – перестройкой двигательных действий, пространственным ориентированием, точностью движений и общей согласованностью моторики. Связь используемых методов с контрольными заданиями позволяет целенаправленно формировать соответствующие умения у детей, а также обеспечивает объективную оценку эффективности внедрённой программы на итогово</w:t>
      </w:r>
      <w:r w:rsidR="00D96A26" w:rsidRPr="00747075">
        <w:rPr>
          <w:rFonts w:ascii="Times New Roman" w:hAnsi="Times New Roman" w:cs="Times New Roman"/>
          <w:color w:val="000000"/>
          <w:spacing w:val="-1"/>
          <w:sz w:val="28"/>
          <w:szCs w:val="28"/>
        </w:rPr>
        <w:t>й стадии</w:t>
      </w:r>
      <w:r w:rsidRPr="00747075">
        <w:rPr>
          <w:rFonts w:ascii="Times New Roman" w:hAnsi="Times New Roman" w:cs="Times New Roman"/>
          <w:color w:val="000000"/>
          <w:spacing w:val="-1"/>
          <w:sz w:val="28"/>
          <w:szCs w:val="28"/>
        </w:rPr>
        <w:t>.</w:t>
      </w:r>
    </w:p>
    <w:p w14:paraId="1C90B403" w14:textId="77777777" w:rsidR="005E6D1E" w:rsidRPr="00747075" w:rsidRDefault="005E6D1E" w:rsidP="005E6D1E">
      <w:pPr>
        <w:ind w:firstLine="567"/>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После реализации программы было проведено повторное тестирование.</w:t>
      </w:r>
    </w:p>
    <w:p w14:paraId="7A6A6CCE" w14:textId="30F123DA" w:rsidR="00D96A26" w:rsidRPr="00747075" w:rsidRDefault="005E6D1E" w:rsidP="005E6D1E">
      <w:pPr>
        <w:spacing w:after="0" w:line="360" w:lineRule="auto"/>
        <w:ind w:firstLine="567"/>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Результаты контрольного этапа подтвердили эффективность разработанной программы развития координационных способностей у детей 7–8 лет. </w:t>
      </w:r>
      <w:r w:rsidR="00D96A26" w:rsidRPr="00747075">
        <w:rPr>
          <w:rFonts w:ascii="Times New Roman" w:hAnsi="Times New Roman" w:cs="Times New Roman"/>
          <w:color w:val="000000"/>
          <w:spacing w:val="-1"/>
          <w:sz w:val="28"/>
          <w:szCs w:val="28"/>
        </w:rPr>
        <w:t xml:space="preserve">Результаты выполнения всех четырёх тестов в ЭГ демонстрируют значительный положительный прирост по сравнению с исходными показателями: отмечено улучшение ловкости и способности к перестройке движений (челночный бег), совершенствование пространственного ориентирования и координации при передвижениях (бег «змейкой»), повышение точности моторики и зрительно-двигательной согласованности (метание в цель), увеличение общего уровня согласования двигательных действий (три последовательных кувырка вперёд). В то же время у учащихся КГ изменения были незначительными – небольшие улучшения касались преимущественно времени выполнения упражнений, без существенных изменений в точности метания. Полученные данные свидетельствуют о том, что интеграция специально разработанного модуля для развития координации в сочетании с вариативными игровыми упражнениями в рамках урока физкультуры способствует целенаправленному совершенствованию данных двигательных характеристик у младших школьников. Подобный подход может </w:t>
      </w:r>
      <w:r w:rsidR="00D96A26" w:rsidRPr="00747075">
        <w:rPr>
          <w:rFonts w:ascii="Times New Roman" w:hAnsi="Times New Roman" w:cs="Times New Roman"/>
          <w:color w:val="000000"/>
          <w:spacing w:val="-1"/>
          <w:sz w:val="28"/>
          <w:szCs w:val="28"/>
        </w:rPr>
        <w:lastRenderedPageBreak/>
        <w:t>быть рекомендован для широкого применения в работе общеобразовательных учреждений.</w:t>
      </w:r>
    </w:p>
    <w:p w14:paraId="3F71AB3E" w14:textId="77777777" w:rsidR="00D96A26" w:rsidRPr="00747075" w:rsidRDefault="00D96A26" w:rsidP="005E6D1E">
      <w:pPr>
        <w:spacing w:after="0" w:line="360" w:lineRule="auto"/>
        <w:ind w:firstLine="567"/>
        <w:jc w:val="both"/>
        <w:rPr>
          <w:rFonts w:ascii="Times New Roman" w:hAnsi="Times New Roman" w:cs="Times New Roman"/>
          <w:color w:val="000000"/>
          <w:spacing w:val="-1"/>
          <w:sz w:val="28"/>
          <w:szCs w:val="28"/>
        </w:rPr>
      </w:pPr>
    </w:p>
    <w:p w14:paraId="06C34AC9" w14:textId="77777777" w:rsidR="00D96A26" w:rsidRPr="00747075" w:rsidRDefault="00D96A26" w:rsidP="005E6D1E">
      <w:pPr>
        <w:spacing w:after="0" w:line="360" w:lineRule="auto"/>
        <w:ind w:firstLine="567"/>
        <w:jc w:val="both"/>
        <w:rPr>
          <w:rFonts w:ascii="Times New Roman" w:hAnsi="Times New Roman" w:cs="Times New Roman"/>
          <w:color w:val="000000"/>
          <w:spacing w:val="-1"/>
          <w:sz w:val="28"/>
          <w:szCs w:val="28"/>
        </w:rPr>
      </w:pPr>
    </w:p>
    <w:p w14:paraId="5DCE9802" w14:textId="77777777" w:rsidR="00ED2E16" w:rsidRPr="00747075" w:rsidRDefault="00ED2E16">
      <w:pPr>
        <w:jc w:val="both"/>
        <w:rPr>
          <w:rFonts w:ascii="Times New Roman" w:hAnsi="Times New Roman" w:cs="Times New Roman"/>
          <w:sz w:val="28"/>
          <w:szCs w:val="28"/>
        </w:rPr>
      </w:pPr>
    </w:p>
    <w:p w14:paraId="73003EF2"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6B7BCBC3"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744EFCE"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7AB05DF7"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5B11CC68"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54DB9F67"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87F024C"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B87C2DA"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724AE33C"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3DFC5DEC"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15ABFA95"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1B8E36D" w14:textId="15C2263B" w:rsidR="00D96A26"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54415E61" w14:textId="6ACE8AE0"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10B292D6" w14:textId="2DB7DF1B"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1F6CD9A" w14:textId="743A48A9"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7B0272AE" w14:textId="27F674B9"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34E8AC42" w14:textId="5D252BA7"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7608910A" w14:textId="41B111A3"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379C65A4" w14:textId="77777777"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5F40565" w14:textId="77777777" w:rsidR="00E42E47" w:rsidRPr="00747075"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40FE6E5C" w14:textId="77777777" w:rsidR="00E42E47" w:rsidRPr="00747075"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2CF9700A"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784C0640"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1798B532"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586C00E0"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957BADE"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5A89F55" w14:textId="7C12F114" w:rsidR="00D96A26" w:rsidRPr="00747075" w:rsidRDefault="00D96A26" w:rsidP="00D96A26">
      <w:pPr>
        <w:pStyle w:val="ab"/>
        <w:spacing w:before="0" w:beforeAutospacing="0" w:after="0" w:afterAutospacing="0" w:line="360" w:lineRule="auto"/>
        <w:jc w:val="center"/>
        <w:rPr>
          <w:rFonts w:eastAsiaTheme="minorHAnsi"/>
          <w:b/>
          <w:color w:val="000000"/>
          <w:spacing w:val="-1"/>
          <w:sz w:val="28"/>
          <w:szCs w:val="28"/>
          <w:lang w:eastAsia="en-US"/>
        </w:rPr>
      </w:pPr>
      <w:r w:rsidRPr="00747075">
        <w:rPr>
          <w:rFonts w:eastAsiaTheme="minorHAnsi"/>
          <w:b/>
          <w:color w:val="000000"/>
          <w:spacing w:val="-1"/>
          <w:sz w:val="28"/>
          <w:szCs w:val="28"/>
          <w:lang w:eastAsia="en-US"/>
        </w:rPr>
        <w:t>ЗАКЛЮЧЕНИЕ</w:t>
      </w:r>
    </w:p>
    <w:p w14:paraId="30F53AB3"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32010E50" w14:textId="77777777" w:rsidR="00742243" w:rsidRPr="00747075" w:rsidRDefault="007D1609"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Таким образом, по результатам проведенного исследования были решены следующие задачи:</w:t>
      </w:r>
    </w:p>
    <w:p w14:paraId="7A22195D" w14:textId="77777777" w:rsidR="00D53A14" w:rsidRPr="00747075" w:rsidRDefault="00742243" w:rsidP="00D53A14">
      <w:pPr>
        <w:pStyle w:val="ab"/>
        <w:numPr>
          <w:ilvl w:val="0"/>
          <w:numId w:val="18"/>
        </w:numPr>
        <w:spacing w:before="0" w:beforeAutospacing="0" w:after="0" w:afterAutospacing="0" w:line="360" w:lineRule="auto"/>
        <w:ind w:left="0"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Пр</w:t>
      </w:r>
      <w:r w:rsidRPr="00747075">
        <w:rPr>
          <w:sz w:val="28"/>
          <w:szCs w:val="28"/>
        </w:rPr>
        <w:t>оведен анализ теоретических основ развития координационных способностей у детей 7–8 лет.</w:t>
      </w:r>
    </w:p>
    <w:p w14:paraId="41F4E0F9" w14:textId="24167841" w:rsidR="00D53A14" w:rsidRPr="00747075" w:rsidRDefault="00D53A14" w:rsidP="00D53A1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На основе исследований таки авторов как Ю.Д. Железняк, В.М. </w:t>
      </w:r>
      <w:proofErr w:type="spellStart"/>
      <w:r w:rsidRPr="00747075">
        <w:rPr>
          <w:rFonts w:eastAsiaTheme="minorHAnsi"/>
          <w:color w:val="000000"/>
          <w:spacing w:val="-1"/>
          <w:sz w:val="28"/>
          <w:szCs w:val="28"/>
          <w:lang w:eastAsia="en-US"/>
        </w:rPr>
        <w:t>Минбулатов</w:t>
      </w:r>
      <w:proofErr w:type="spellEnd"/>
      <w:r w:rsidRPr="00747075">
        <w:rPr>
          <w:rFonts w:eastAsiaTheme="minorHAnsi"/>
          <w:color w:val="000000"/>
          <w:spacing w:val="-1"/>
          <w:sz w:val="28"/>
          <w:szCs w:val="28"/>
          <w:lang w:eastAsia="en-US"/>
        </w:rPr>
        <w:t xml:space="preserve">, В.Н. Платонов, А.П. Матвеев, А.А. Горелов, В.И. Лях, В.А. Баландин, О.Н. Трофимов, А.А. </w:t>
      </w:r>
      <w:proofErr w:type="spellStart"/>
      <w:r w:rsidRPr="00747075">
        <w:rPr>
          <w:rFonts w:eastAsiaTheme="minorHAnsi"/>
          <w:color w:val="000000"/>
          <w:spacing w:val="-1"/>
          <w:sz w:val="28"/>
          <w:szCs w:val="28"/>
          <w:lang w:eastAsia="en-US"/>
        </w:rPr>
        <w:t>Гужаловский</w:t>
      </w:r>
      <w:proofErr w:type="spellEnd"/>
      <w:r w:rsidRPr="00747075">
        <w:rPr>
          <w:rFonts w:eastAsiaTheme="minorHAnsi"/>
          <w:color w:val="000000"/>
          <w:spacing w:val="-1"/>
          <w:sz w:val="28"/>
          <w:szCs w:val="28"/>
          <w:lang w:eastAsia="en-US"/>
        </w:rPr>
        <w:t xml:space="preserve">, Е.В. </w:t>
      </w:r>
      <w:proofErr w:type="spellStart"/>
      <w:r w:rsidRPr="00747075">
        <w:rPr>
          <w:rFonts w:eastAsiaTheme="minorHAnsi"/>
          <w:color w:val="000000"/>
          <w:spacing w:val="-1"/>
          <w:sz w:val="28"/>
          <w:szCs w:val="28"/>
          <w:lang w:eastAsia="en-US"/>
        </w:rPr>
        <w:t>Конеева</w:t>
      </w:r>
      <w:proofErr w:type="spellEnd"/>
      <w:r w:rsidRPr="00747075">
        <w:rPr>
          <w:rFonts w:eastAsiaTheme="minorHAnsi"/>
          <w:color w:val="000000"/>
          <w:spacing w:val="-1"/>
          <w:sz w:val="28"/>
          <w:szCs w:val="28"/>
          <w:lang w:eastAsia="en-US"/>
        </w:rPr>
        <w:t xml:space="preserve">, И.С. Барчуков, Ю.Н. </w:t>
      </w:r>
      <w:proofErr w:type="spellStart"/>
      <w:r w:rsidRPr="00747075">
        <w:rPr>
          <w:rFonts w:eastAsiaTheme="minorHAnsi"/>
          <w:color w:val="000000"/>
          <w:spacing w:val="-1"/>
          <w:sz w:val="28"/>
          <w:szCs w:val="28"/>
          <w:lang w:eastAsia="en-US"/>
        </w:rPr>
        <w:t>Аллянов</w:t>
      </w:r>
      <w:proofErr w:type="spellEnd"/>
      <w:r w:rsidRPr="00747075">
        <w:rPr>
          <w:rFonts w:eastAsiaTheme="minorHAnsi"/>
          <w:color w:val="000000"/>
          <w:spacing w:val="-1"/>
          <w:sz w:val="28"/>
          <w:szCs w:val="28"/>
          <w:lang w:eastAsia="en-US"/>
        </w:rPr>
        <w:t xml:space="preserve">, И.А. </w:t>
      </w:r>
      <w:proofErr w:type="spellStart"/>
      <w:r w:rsidRPr="00747075">
        <w:rPr>
          <w:rFonts w:eastAsiaTheme="minorHAnsi"/>
          <w:color w:val="000000"/>
          <w:spacing w:val="-1"/>
          <w:sz w:val="28"/>
          <w:szCs w:val="28"/>
          <w:lang w:eastAsia="en-US"/>
        </w:rPr>
        <w:t>Письменский</w:t>
      </w:r>
      <w:proofErr w:type="spellEnd"/>
      <w:r w:rsidRPr="00747075">
        <w:rPr>
          <w:rFonts w:eastAsiaTheme="minorHAnsi"/>
          <w:color w:val="000000"/>
          <w:spacing w:val="-1"/>
          <w:sz w:val="28"/>
          <w:szCs w:val="28"/>
          <w:lang w:eastAsia="en-US"/>
        </w:rPr>
        <w:t xml:space="preserve"> и др. </w:t>
      </w:r>
      <w:r w:rsidR="001E22D4" w:rsidRPr="00747075">
        <w:rPr>
          <w:rFonts w:eastAsiaTheme="minorHAnsi"/>
          <w:color w:val="000000"/>
          <w:spacing w:val="-1"/>
          <w:sz w:val="28"/>
          <w:szCs w:val="28"/>
          <w:lang w:eastAsia="en-US"/>
        </w:rPr>
        <w:t>бед</w:t>
      </w:r>
      <w:r w:rsidRPr="00747075">
        <w:rPr>
          <w:rFonts w:eastAsiaTheme="minorHAnsi"/>
          <w:color w:val="000000"/>
          <w:spacing w:val="-1"/>
          <w:sz w:val="28"/>
          <w:szCs w:val="28"/>
          <w:lang w:eastAsia="en-US"/>
        </w:rPr>
        <w:t xml:space="preserve"> сделан вывод, что координационные способности — совокупность психофизиологических и двигательных качеств, обеспечивающих точное, экономичное и своевременное управление движениями. В научной литературе выделяют два основных подхода к пониманию способностей: как управленческих качеств и как элемента физических возможностей. </w:t>
      </w:r>
    </w:p>
    <w:p w14:paraId="6A6788A5" w14:textId="42FD3C99" w:rsidR="00D53A14" w:rsidRPr="00747075" w:rsidRDefault="00D53A14" w:rsidP="00D53A14">
      <w:pPr>
        <w:pStyle w:val="ab"/>
        <w:spacing w:before="0" w:beforeAutospacing="0" w:after="0" w:afterAutospacing="0" w:line="360" w:lineRule="auto"/>
        <w:ind w:firstLine="709"/>
        <w:jc w:val="both"/>
        <w:rPr>
          <w:rFonts w:eastAsiaTheme="minorHAnsi"/>
          <w:sz w:val="28"/>
          <w:szCs w:val="28"/>
          <w:lang w:eastAsia="en-US"/>
        </w:rPr>
      </w:pPr>
      <w:r w:rsidRPr="00747075">
        <w:rPr>
          <w:rFonts w:eastAsiaTheme="minorHAnsi"/>
          <w:color w:val="000000"/>
          <w:spacing w:val="-1"/>
          <w:sz w:val="28"/>
          <w:szCs w:val="28"/>
          <w:lang w:eastAsia="en-US"/>
        </w:rPr>
        <w:t>Для детей 7-8 лет характерен относительно устойчивый физический рост при продолжающемся развитии ОДА, органов чувств и механизмов двигательной регуляции. Несмотря на выраженную общую выносливость к кратковременным нагрузкам, в этом возрасте отмечаются ограниченные возможности точного выполнения произвольных мелких движений. Продолжительное сохранение статических поз или интенсивная работа мелких мышц быстро вызывают утомление и могут стать причиной нарушения осанки. В этот период активно формируются зрительный анализатор, вестибулярная система и ассоциативные</w:t>
      </w:r>
      <w:r w:rsidRPr="00747075">
        <w:rPr>
          <w:rFonts w:eastAsiaTheme="minorHAnsi"/>
          <w:sz w:val="28"/>
          <w:szCs w:val="28"/>
          <w:lang w:eastAsia="en-US"/>
        </w:rPr>
        <w:t xml:space="preserve"> области коры головного мозга, что создает благоприятные условия для развития координационных качеств – пространственной ориентации, равновесия, ритмического чувства, точной дифференциации усилий и времени движений, скорости простых сенсомоторных реакций. </w:t>
      </w:r>
    </w:p>
    <w:p w14:paraId="43E5A15F" w14:textId="77777777" w:rsidR="00D53A14" w:rsidRPr="00747075" w:rsidRDefault="00D53A14" w:rsidP="00D53A14">
      <w:pPr>
        <w:pStyle w:val="ab"/>
        <w:spacing w:before="0" w:beforeAutospacing="0" w:after="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lastRenderedPageBreak/>
        <w:t xml:space="preserve">В возрасте 7-8 лет наблюдается наиболее интенсивное развитие координационных способностей, что обусловливает необходимость построения тренировочного процесса с учётом последовательности и чёткого целеполагания. На этом этапе приоритетной задачей становится расширение двигательного опыта за счёт систематического освоения новых навыков в рамках учебных занятий по играм при одновременном совершенствовании пространственной ориентации, равновесия, чувства ритма, а также умения точно контролировать силу и временные параметры движений. Особенно эффективными для детей являются упражнения с включением новых координационных элементов. Сложность таких заданий постепенно увеличивается за счёт варьирования опорных положений, изменения высоты или размеров инвентаря, темпа выполнения движений и продолжительности работы, регулирования мышечного напряжения и условий исполнения (например, неожиданные сигналы к началу действия, изменение поверхности под ногами, наличие отвлекающих факторов или усталости). Для прочного закрепления навыков рекомендуется чередовать упражнения технической направленности с комплексами на развитие координации. Формирование технических элементов должно проходить осознанно, под постоянным контролем преподавателя. После достижения устойчивого уровня выполнения упражнение заменяют более сложным аналогичным действием. С учётом динамики развития оптимально использовать короткие игровые задания или упражнения прикладного характера с регулярной сменой деятельности и обязательными паузами для восстановления: например, тренировка меткости броска и ловли мяча, прыжки различной сложности, преодоление полос препятствий, лазание, задания на развитие зрительно-двигательной синхронизации и т.п. Регулярное включение общеразвивающих упражнений в сочетании со специализированными комплексами не только способствует гармоничному развитию ОДА и формированию правильной осанки, но также ускоряет овладение разнообразными двигательными навыками и повышает </w:t>
      </w:r>
      <w:r w:rsidRPr="00747075">
        <w:rPr>
          <w:rFonts w:eastAsiaTheme="minorHAnsi"/>
          <w:sz w:val="28"/>
          <w:szCs w:val="28"/>
          <w:lang w:eastAsia="en-US"/>
        </w:rPr>
        <w:lastRenderedPageBreak/>
        <w:t>точность двигательного контроля. Так закладывается прочная основа для дальнейших спортивных достижений.</w:t>
      </w:r>
    </w:p>
    <w:p w14:paraId="59A5BE56" w14:textId="04DD307B" w:rsidR="00742243" w:rsidRPr="00747075" w:rsidRDefault="00742243" w:rsidP="00D53A14">
      <w:pPr>
        <w:pStyle w:val="ab"/>
        <w:numPr>
          <w:ilvl w:val="0"/>
          <w:numId w:val="18"/>
        </w:numPr>
        <w:spacing w:before="0" w:beforeAutospacing="0" w:after="0" w:afterAutospacing="0" w:line="360" w:lineRule="auto"/>
        <w:ind w:left="0" w:firstLine="709"/>
        <w:contextualSpacing/>
        <w:jc w:val="both"/>
        <w:rPr>
          <w:rFonts w:eastAsiaTheme="minorHAnsi"/>
          <w:sz w:val="28"/>
          <w:szCs w:val="28"/>
          <w:lang w:eastAsia="en-US"/>
        </w:rPr>
      </w:pPr>
      <w:r w:rsidRPr="00747075">
        <w:rPr>
          <w:sz w:val="28"/>
          <w:szCs w:val="28"/>
        </w:rPr>
        <w:t>Прове</w:t>
      </w:r>
      <w:r w:rsidR="00D53A14" w:rsidRPr="00747075">
        <w:rPr>
          <w:sz w:val="28"/>
          <w:szCs w:val="28"/>
        </w:rPr>
        <w:t>ден</w:t>
      </w:r>
      <w:r w:rsidRPr="00747075">
        <w:rPr>
          <w:sz w:val="28"/>
          <w:szCs w:val="28"/>
        </w:rPr>
        <w:t xml:space="preserve"> сравнительный анализ программ и методик развития координационных способностей детей 7-8 лет.</w:t>
      </w:r>
    </w:p>
    <w:p w14:paraId="521BCD9C" w14:textId="77777777" w:rsidR="00830B47" w:rsidRPr="00747075" w:rsidRDefault="00830B47" w:rsidP="00830B47">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Проанализировав методические подходы, был сделан вывод, что для целенаправленного развития координационных способностей (КС) у детей 7–8 лет применяется комплекс методов, включающий регламентированные упражнения и игровые методы. Игровой подход характеризуется активным использованием подвижных игр спортивной направленности – они создают постоянно меняющиеся ситуации и тем самым стимулируют развитие ловкости, молниеносной реакции и гибкости двигательных навыков. Применение строго организованных упражнений обеспечивает целенаправленную тренировку отдельных компонентов координации. Особенно эффективны упражнения с варьируемыми условиями выполнения, повышающие </w:t>
      </w:r>
      <w:proofErr w:type="spellStart"/>
      <w:r w:rsidRPr="00747075">
        <w:rPr>
          <w:rFonts w:ascii="Times New Roman" w:hAnsi="Times New Roman" w:cs="Times New Roman"/>
          <w:sz w:val="28"/>
          <w:szCs w:val="28"/>
        </w:rPr>
        <w:t>нейропластичность</w:t>
      </w:r>
      <w:proofErr w:type="spellEnd"/>
      <w:r w:rsidRPr="00747075">
        <w:rPr>
          <w:rFonts w:ascii="Times New Roman" w:hAnsi="Times New Roman" w:cs="Times New Roman"/>
          <w:sz w:val="28"/>
          <w:szCs w:val="28"/>
        </w:rPr>
        <w:t xml:space="preserve"> центральной нервной системы и обеспечивающие быструю адаптацию движений.</w:t>
      </w:r>
    </w:p>
    <w:p w14:paraId="64236F9C" w14:textId="77777777" w:rsidR="00830B47" w:rsidRPr="00747075" w:rsidRDefault="00830B47" w:rsidP="00830B47">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Для объективизации уровня сформированности координационных способностей наиболее применимым считается проведение двигательных тестов. В комплекс диагностики входят такие упражнения как бег по сложной траектории («змейка»), челночный бег 3 х 10 метров, метание мяча по мишени или выполнение кувырков, что позволяет точно оценить показатели скоростно-</w:t>
      </w:r>
      <w:proofErr w:type="spellStart"/>
      <w:r w:rsidRPr="00747075">
        <w:rPr>
          <w:rFonts w:ascii="Times New Roman" w:hAnsi="Times New Roman" w:cs="Times New Roman"/>
          <w:sz w:val="28"/>
          <w:szCs w:val="28"/>
        </w:rPr>
        <w:t>ловкостных</w:t>
      </w:r>
      <w:proofErr w:type="spellEnd"/>
      <w:r w:rsidRPr="00747075">
        <w:rPr>
          <w:rFonts w:ascii="Times New Roman" w:hAnsi="Times New Roman" w:cs="Times New Roman"/>
          <w:sz w:val="28"/>
          <w:szCs w:val="28"/>
        </w:rPr>
        <w:t xml:space="preserve"> умений учащихся. Эффективность выбранной программы оценивается посредством анализа времени освоения новых элементов движения, точности исполнения заданий и устойчивости поддержания равновесия.</w:t>
      </w:r>
    </w:p>
    <w:p w14:paraId="4EAD0BDA" w14:textId="77777777" w:rsidR="00830B47" w:rsidRPr="00747075" w:rsidRDefault="00830B47" w:rsidP="00830B47">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Проведённый анализ программ показал, что в российских школах преобладают базовые физкультурные курсы (ФРП), главная задача которых – формирование общей двигательной базы. Также могут использоваться типовые программы развития координационных навыков (например, под руководством А.П. Матвеева), которые занимают промежуточное положение </w:t>
      </w:r>
      <w:r w:rsidRPr="00747075">
        <w:rPr>
          <w:rFonts w:ascii="Times New Roman" w:hAnsi="Times New Roman" w:cs="Times New Roman"/>
          <w:sz w:val="28"/>
          <w:szCs w:val="28"/>
        </w:rPr>
        <w:lastRenderedPageBreak/>
        <w:t>между общим подходом ФРП и специализированными системами тренировок – акцент здесь делается на оптимизацию структуры урока физкультуры. Однако именно комплексная программа В.И. Ляха демонстрирует высокую эффективность благодаря широкой системе вариативных упражнений с опорой на специализированный инвентарь.</w:t>
      </w:r>
    </w:p>
    <w:p w14:paraId="7EA9F03D" w14:textId="77777777" w:rsidR="001E22D4" w:rsidRPr="00747075" w:rsidRDefault="00742243" w:rsidP="001E22D4">
      <w:pPr>
        <w:pStyle w:val="ac"/>
        <w:numPr>
          <w:ilvl w:val="0"/>
          <w:numId w:val="18"/>
        </w:numPr>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Разработа</w:t>
      </w:r>
      <w:r w:rsidR="00830B47" w:rsidRPr="00747075">
        <w:rPr>
          <w:rFonts w:ascii="Times New Roman" w:hAnsi="Times New Roman" w:cs="Times New Roman"/>
          <w:sz w:val="28"/>
          <w:szCs w:val="28"/>
        </w:rPr>
        <w:t>на</w:t>
      </w:r>
      <w:r w:rsidRPr="00747075">
        <w:rPr>
          <w:rFonts w:ascii="Times New Roman" w:hAnsi="Times New Roman" w:cs="Times New Roman"/>
          <w:sz w:val="28"/>
          <w:szCs w:val="28"/>
        </w:rPr>
        <w:t xml:space="preserve"> программ</w:t>
      </w:r>
      <w:r w:rsidR="00830B47" w:rsidRPr="00747075">
        <w:rPr>
          <w:rFonts w:ascii="Times New Roman" w:hAnsi="Times New Roman" w:cs="Times New Roman"/>
          <w:sz w:val="28"/>
          <w:szCs w:val="28"/>
        </w:rPr>
        <w:t>а</w:t>
      </w:r>
      <w:r w:rsidRPr="00747075">
        <w:rPr>
          <w:rFonts w:ascii="Times New Roman" w:hAnsi="Times New Roman" w:cs="Times New Roman"/>
          <w:sz w:val="28"/>
          <w:szCs w:val="28"/>
        </w:rPr>
        <w:t xml:space="preserve"> развития координационных способностей детей 7-8 лет в рамках урока физической культуры.</w:t>
      </w:r>
    </w:p>
    <w:p w14:paraId="0D6B82D0" w14:textId="7960BFE0" w:rsidR="00754F46" w:rsidRPr="00747075" w:rsidRDefault="001E22D4" w:rsidP="00754F4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На констатирующем этапе с применением комплекса тестов (челночный бег 3×10 м, бег «змейкой», метание теннисного мяча в цель, 3 кувырка вперёд слитно) установлено, </w:t>
      </w:r>
      <w:r w:rsidR="00754F46" w:rsidRPr="00747075">
        <w:rPr>
          <w:rFonts w:ascii="Times New Roman" w:hAnsi="Times New Roman" w:cs="Times New Roman"/>
          <w:sz w:val="28"/>
          <w:szCs w:val="28"/>
        </w:rPr>
        <w:t>что оценка исходного уровня координационных способностей обследуемых школьников выявила общий дефицит в развитии данного комплекса качеств. Наиболее значительные затруднения наблюдались при выполнении заданий, требующих высокой точности движений и согласованной работы зрительного и двигательного анализаторов (метание в цель), а также при необходимости оперативно изменять характер двигательных действий (челночный бег) и удерживать траекторию движения по сложной форме («змейка»). Во время выполнения серии кувырков у детей часто отмечались затруднения с правильным выполнением группировки, недостаточная плавность движений и снижение устойчивости техники.</w:t>
      </w:r>
    </w:p>
    <w:p w14:paraId="70860AA6" w14:textId="44391259" w:rsidR="00754F46" w:rsidRPr="00747075" w:rsidRDefault="00754F46" w:rsidP="00754F4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Результаты диагностического этапа подтвердили важность реализации специально организованных педагогических мероприятий, направленных на формирование базовых компонентов координации: перестройки двигательных действий, пространственной ориентировки, точности и согласованности моторных операций.</w:t>
      </w:r>
    </w:p>
    <w:p w14:paraId="61537F22" w14:textId="25ACBAAA" w:rsidR="00754F46" w:rsidRPr="00747075" w:rsidRDefault="00754F46" w:rsidP="00754F4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В ответ на выявленные особенности был создан комплекс упражнений для развития координационных способностей у детей 7-8 лет. Программа органично встроена в содержание школьных занятий физкультурой без увеличения их продолжительности. Практическая реализация осуществляется через специальный модуль длительностью 10-15 мин, дополняемый игровыми упражнениями закрепляющего характера (3-5 мин). Такой подход </w:t>
      </w:r>
      <w:r w:rsidRPr="00747075">
        <w:rPr>
          <w:rFonts w:ascii="Times New Roman" w:hAnsi="Times New Roman" w:cs="Times New Roman"/>
          <w:sz w:val="28"/>
          <w:szCs w:val="28"/>
        </w:rPr>
        <w:lastRenderedPageBreak/>
        <w:t>обеспечивает регулярное тренировочное воздействие на основные компоненты координации. Структура программы разработана с учётом возрастных особенностей младших школьников. Используется поэтапное овладение двигательными навыками посредством активных игр, вариативных заданий и упражнений с необычным оборудованием. Целенаправленное обращение к ключевым аспектам – способности к перестраиванию движений, ориентировке в пространстве, точности действий и общей моторной согласованности, – а также соотнесённость выбранных средств с используемыми тестами позволяют осуществлять адресное развитие исследуемых качеств и проводить объективную итоговую оценку достигнутого результата.</w:t>
      </w:r>
    </w:p>
    <w:p w14:paraId="5B412CB7" w14:textId="12290A7E" w:rsidR="00754F46" w:rsidRPr="00747075" w:rsidRDefault="00754F46" w:rsidP="00754F4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Повторное тестирование после внедрения программы зафиксировало значительный прогресс у участников ЭГ по всем четырём диагностическим заданиям: улучшились показатели ловкости при перестройке движений («челночный бег»), повысился уровень пространственной ориентировки (бег «змейкой»), возросла точность двигательных актов при зрительно-моторном взаимодействии (метание в цель), последовательные акробатические элементы («три кувырка вперёд») выполнялись более слитно и технически грамотно. В КГ динамика была минимальной: отмечались лишь незначительные улучшения во времени выполнения отдельных упражнений, без заметного роста результатов по иным критериям.</w:t>
      </w:r>
    </w:p>
    <w:p w14:paraId="75722BB2" w14:textId="60CEBC98" w:rsidR="00754F46" w:rsidRPr="00747075" w:rsidRDefault="00754F46" w:rsidP="00754F4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Таким образом</w:t>
      </w:r>
      <w:r w:rsidR="00DE4948" w:rsidRPr="00747075">
        <w:rPr>
          <w:rFonts w:ascii="Times New Roman" w:hAnsi="Times New Roman" w:cs="Times New Roman"/>
          <w:sz w:val="28"/>
          <w:szCs w:val="28"/>
        </w:rPr>
        <w:t>,</w:t>
      </w:r>
      <w:r w:rsidRPr="00747075">
        <w:rPr>
          <w:rFonts w:ascii="Times New Roman" w:hAnsi="Times New Roman" w:cs="Times New Roman"/>
          <w:sz w:val="28"/>
          <w:szCs w:val="28"/>
        </w:rPr>
        <w:t xml:space="preserve"> систематическое внедрение координационного модуля</w:t>
      </w:r>
      <w:r w:rsidR="00DE4948" w:rsidRPr="00747075">
        <w:rPr>
          <w:rFonts w:ascii="Times New Roman" w:hAnsi="Times New Roman" w:cs="Times New Roman"/>
          <w:sz w:val="28"/>
          <w:szCs w:val="28"/>
        </w:rPr>
        <w:t xml:space="preserve"> в сочетании</w:t>
      </w:r>
      <w:r w:rsidRPr="00747075">
        <w:rPr>
          <w:rFonts w:ascii="Times New Roman" w:hAnsi="Times New Roman" w:cs="Times New Roman"/>
          <w:sz w:val="28"/>
          <w:szCs w:val="28"/>
        </w:rPr>
        <w:t xml:space="preserve"> с игровыми упражнениями непосредственно на уроках физкультуры способствует целенаправленному развитию ключевых компонентов координационной подготовленности младших школьников. Следовательно, данная методика может рассматриваться как эффективный инструмент для широкого применения в образовательной практике.</w:t>
      </w:r>
    </w:p>
    <w:sectPr w:rsidR="00A667B8" w:rsidRPr="00BE2298" w:rsidSect="005310FC">
      <w:footerReference w:type="default" r:id="rId20"/>
      <w:pgSz w:w="11906" w:h="16838"/>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D15E9" w14:textId="77777777" w:rsidR="007F44EC" w:rsidRDefault="007F44EC">
      <w:pPr>
        <w:spacing w:line="240" w:lineRule="auto"/>
      </w:pPr>
      <w:r>
        <w:separator/>
      </w:r>
    </w:p>
  </w:endnote>
  <w:endnote w:type="continuationSeparator" w:id="0">
    <w:p w14:paraId="0B0FF47D" w14:textId="77777777" w:rsidR="007F44EC" w:rsidRDefault="007F4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tka Small Semibold">
    <w:panose1 w:val="00000000000000000000"/>
    <w:charset w:val="CC"/>
    <w:family w:val="auto"/>
    <w:pitch w:val="variable"/>
    <w:sig w:usb0="A00002EF" w:usb1="4000204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4201628"/>
      <w:docPartObj>
        <w:docPartGallery w:val="AutoText"/>
      </w:docPartObj>
    </w:sdtPr>
    <w:sdtEndPr/>
    <w:sdtContent>
      <w:p w14:paraId="2304989B" w14:textId="77777777" w:rsidR="000A5630" w:rsidRDefault="000A5630">
        <w:pPr>
          <w:pStyle w:val="a9"/>
          <w:jc w:val="center"/>
        </w:pPr>
        <w:r>
          <w:fldChar w:fldCharType="begin"/>
        </w:r>
        <w:r>
          <w:instrText>PAGE   \* MERGEFORMAT</w:instrText>
        </w:r>
        <w:r>
          <w:fldChar w:fldCharType="separate"/>
        </w:r>
        <w:r w:rsidR="00DE4948">
          <w:rPr>
            <w:noProof/>
          </w:rPr>
          <w:t>82</w:t>
        </w:r>
        <w:r>
          <w:fldChar w:fldCharType="end"/>
        </w:r>
      </w:p>
    </w:sdtContent>
  </w:sdt>
  <w:p w14:paraId="025F36F2" w14:textId="77777777" w:rsidR="000A5630" w:rsidRDefault="000A563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293A3" w14:textId="77777777" w:rsidR="007F44EC" w:rsidRDefault="007F44EC">
      <w:pPr>
        <w:spacing w:after="0"/>
      </w:pPr>
      <w:r>
        <w:separator/>
      </w:r>
    </w:p>
  </w:footnote>
  <w:footnote w:type="continuationSeparator" w:id="0">
    <w:p w14:paraId="22668864" w14:textId="77777777" w:rsidR="007F44EC" w:rsidRDefault="007F44E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5707"/>
    <w:multiLevelType w:val="multilevel"/>
    <w:tmpl w:val="01165707"/>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62C6549"/>
    <w:multiLevelType w:val="multilevel"/>
    <w:tmpl w:val="F6D4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94E39"/>
    <w:multiLevelType w:val="multilevel"/>
    <w:tmpl w:val="702CA97E"/>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87637"/>
    <w:multiLevelType w:val="multilevel"/>
    <w:tmpl w:val="16E87637"/>
    <w:lvl w:ilvl="0">
      <w:start w:val="1"/>
      <w:numFmt w:val="decimal"/>
      <w:lvlText w:val="%1."/>
      <w:lvlJc w:val="left"/>
      <w:pPr>
        <w:tabs>
          <w:tab w:val="left" w:pos="2486"/>
        </w:tabs>
        <w:ind w:left="2486" w:hanging="360"/>
      </w:pPr>
    </w:lvl>
    <w:lvl w:ilvl="1">
      <w:start w:val="1"/>
      <w:numFmt w:val="decimal"/>
      <w:lvlText w:val="%2."/>
      <w:lvlJc w:val="left"/>
      <w:pPr>
        <w:tabs>
          <w:tab w:val="left" w:pos="3206"/>
        </w:tabs>
        <w:ind w:left="3206" w:hanging="360"/>
      </w:pPr>
    </w:lvl>
    <w:lvl w:ilvl="2">
      <w:start w:val="1"/>
      <w:numFmt w:val="decimal"/>
      <w:lvlText w:val="%3."/>
      <w:lvlJc w:val="left"/>
      <w:pPr>
        <w:tabs>
          <w:tab w:val="left" w:pos="3926"/>
        </w:tabs>
        <w:ind w:left="3926" w:hanging="360"/>
      </w:pPr>
    </w:lvl>
    <w:lvl w:ilvl="3">
      <w:start w:val="1"/>
      <w:numFmt w:val="decimal"/>
      <w:lvlText w:val="%4."/>
      <w:lvlJc w:val="left"/>
      <w:pPr>
        <w:tabs>
          <w:tab w:val="left" w:pos="4646"/>
        </w:tabs>
        <w:ind w:left="4646" w:hanging="360"/>
      </w:pPr>
    </w:lvl>
    <w:lvl w:ilvl="4">
      <w:start w:val="1"/>
      <w:numFmt w:val="decimal"/>
      <w:lvlText w:val="%5."/>
      <w:lvlJc w:val="left"/>
      <w:pPr>
        <w:tabs>
          <w:tab w:val="left" w:pos="5366"/>
        </w:tabs>
        <w:ind w:left="5366" w:hanging="360"/>
      </w:pPr>
    </w:lvl>
    <w:lvl w:ilvl="5">
      <w:start w:val="1"/>
      <w:numFmt w:val="decimal"/>
      <w:lvlText w:val="%6."/>
      <w:lvlJc w:val="left"/>
      <w:pPr>
        <w:tabs>
          <w:tab w:val="left" w:pos="6086"/>
        </w:tabs>
        <w:ind w:left="6086" w:hanging="360"/>
      </w:pPr>
    </w:lvl>
    <w:lvl w:ilvl="6">
      <w:start w:val="1"/>
      <w:numFmt w:val="decimal"/>
      <w:lvlText w:val="%7."/>
      <w:lvlJc w:val="left"/>
      <w:pPr>
        <w:tabs>
          <w:tab w:val="left" w:pos="6806"/>
        </w:tabs>
        <w:ind w:left="6806" w:hanging="360"/>
      </w:pPr>
    </w:lvl>
    <w:lvl w:ilvl="7">
      <w:start w:val="1"/>
      <w:numFmt w:val="decimal"/>
      <w:lvlText w:val="%8."/>
      <w:lvlJc w:val="left"/>
      <w:pPr>
        <w:tabs>
          <w:tab w:val="left" w:pos="7526"/>
        </w:tabs>
        <w:ind w:left="7526" w:hanging="360"/>
      </w:pPr>
    </w:lvl>
    <w:lvl w:ilvl="8">
      <w:start w:val="1"/>
      <w:numFmt w:val="decimal"/>
      <w:lvlText w:val="%9."/>
      <w:lvlJc w:val="left"/>
      <w:pPr>
        <w:tabs>
          <w:tab w:val="left" w:pos="8246"/>
        </w:tabs>
        <w:ind w:left="8246" w:hanging="360"/>
      </w:pPr>
    </w:lvl>
  </w:abstractNum>
  <w:abstractNum w:abstractNumId="4" w15:restartNumberingAfterBreak="0">
    <w:nsid w:val="29B070AA"/>
    <w:multiLevelType w:val="multilevel"/>
    <w:tmpl w:val="18DC1EE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A610C0F"/>
    <w:multiLevelType w:val="multilevel"/>
    <w:tmpl w:val="2A610C0F"/>
    <w:lvl w:ilvl="0">
      <w:start w:val="1"/>
      <w:numFmt w:val="bullet"/>
      <w:lvlText w:val="-"/>
      <w:lvlJc w:val="left"/>
      <w:pPr>
        <w:ind w:left="720" w:hanging="360"/>
      </w:pPr>
      <w:rPr>
        <w:rFonts w:ascii="Sitka Small Semibold" w:hAnsi="Sitka Small Semibol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265AF2"/>
    <w:multiLevelType w:val="hybridMultilevel"/>
    <w:tmpl w:val="E76CC778"/>
    <w:lvl w:ilvl="0" w:tplc="2728B3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311547"/>
    <w:multiLevelType w:val="hybridMultilevel"/>
    <w:tmpl w:val="F69092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1526429"/>
    <w:multiLevelType w:val="hybridMultilevel"/>
    <w:tmpl w:val="D1EE0C82"/>
    <w:lvl w:ilvl="0" w:tplc="12C43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DA5281D"/>
    <w:multiLevelType w:val="multilevel"/>
    <w:tmpl w:val="2F564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657E3E"/>
    <w:multiLevelType w:val="multilevel"/>
    <w:tmpl w:val="49657E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DC84605"/>
    <w:multiLevelType w:val="multilevel"/>
    <w:tmpl w:val="4DC84605"/>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4B32C76"/>
    <w:multiLevelType w:val="multilevel"/>
    <w:tmpl w:val="C02C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E723F6"/>
    <w:multiLevelType w:val="multilevel"/>
    <w:tmpl w:val="8964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955322"/>
    <w:multiLevelType w:val="multilevel"/>
    <w:tmpl w:val="14788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A774A5"/>
    <w:multiLevelType w:val="multilevel"/>
    <w:tmpl w:val="6FD81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B6382E"/>
    <w:multiLevelType w:val="multilevel"/>
    <w:tmpl w:val="E7065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5A721D"/>
    <w:multiLevelType w:val="multilevel"/>
    <w:tmpl w:val="A392974C"/>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1"/>
  </w:num>
  <w:num w:numId="4">
    <w:abstractNumId w:val="5"/>
  </w:num>
  <w:num w:numId="5">
    <w:abstractNumId w:val="3"/>
  </w:num>
  <w:num w:numId="6">
    <w:abstractNumId w:val="4"/>
  </w:num>
  <w:num w:numId="7">
    <w:abstractNumId w:val="6"/>
  </w:num>
  <w:num w:numId="8">
    <w:abstractNumId w:val="17"/>
  </w:num>
  <w:num w:numId="9">
    <w:abstractNumId w:val="2"/>
  </w:num>
  <w:num w:numId="10">
    <w:abstractNumId w:val="12"/>
  </w:num>
  <w:num w:numId="11">
    <w:abstractNumId w:val="16"/>
  </w:num>
  <w:num w:numId="12">
    <w:abstractNumId w:val="13"/>
  </w:num>
  <w:num w:numId="13">
    <w:abstractNumId w:val="14"/>
  </w:num>
  <w:num w:numId="14">
    <w:abstractNumId w:val="1"/>
  </w:num>
  <w:num w:numId="15">
    <w:abstractNumId w:val="15"/>
  </w:num>
  <w:num w:numId="16">
    <w:abstractNumId w:val="7"/>
  </w:num>
  <w:num w:numId="17">
    <w:abstractNumId w:val="9"/>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5D4"/>
    <w:rsid w:val="000040B3"/>
    <w:rsid w:val="00011DDC"/>
    <w:rsid w:val="000328AD"/>
    <w:rsid w:val="000368BD"/>
    <w:rsid w:val="0005786B"/>
    <w:rsid w:val="00093791"/>
    <w:rsid w:val="000A5630"/>
    <w:rsid w:val="000C6DE2"/>
    <w:rsid w:val="0010704B"/>
    <w:rsid w:val="00133A81"/>
    <w:rsid w:val="00137A30"/>
    <w:rsid w:val="0019360F"/>
    <w:rsid w:val="001A550D"/>
    <w:rsid w:val="001B6EB1"/>
    <w:rsid w:val="001D4563"/>
    <w:rsid w:val="001E22D4"/>
    <w:rsid w:val="001F2FFA"/>
    <w:rsid w:val="00200CEF"/>
    <w:rsid w:val="00220B93"/>
    <w:rsid w:val="002238D4"/>
    <w:rsid w:val="002319D5"/>
    <w:rsid w:val="002629C4"/>
    <w:rsid w:val="00264550"/>
    <w:rsid w:val="0027251F"/>
    <w:rsid w:val="002C26AB"/>
    <w:rsid w:val="002D2E10"/>
    <w:rsid w:val="002D548E"/>
    <w:rsid w:val="002F04F9"/>
    <w:rsid w:val="00306369"/>
    <w:rsid w:val="00353C89"/>
    <w:rsid w:val="00362F1B"/>
    <w:rsid w:val="003652EC"/>
    <w:rsid w:val="00370781"/>
    <w:rsid w:val="003854A4"/>
    <w:rsid w:val="003873EC"/>
    <w:rsid w:val="00390961"/>
    <w:rsid w:val="003A522D"/>
    <w:rsid w:val="003A65C3"/>
    <w:rsid w:val="003A684D"/>
    <w:rsid w:val="003C15E6"/>
    <w:rsid w:val="003D1944"/>
    <w:rsid w:val="003D401B"/>
    <w:rsid w:val="003D637F"/>
    <w:rsid w:val="003E73EF"/>
    <w:rsid w:val="00400354"/>
    <w:rsid w:val="00417BA5"/>
    <w:rsid w:val="00426506"/>
    <w:rsid w:val="004275E0"/>
    <w:rsid w:val="00445C33"/>
    <w:rsid w:val="00450A8B"/>
    <w:rsid w:val="004635D4"/>
    <w:rsid w:val="0046746C"/>
    <w:rsid w:val="004741A2"/>
    <w:rsid w:val="004760F5"/>
    <w:rsid w:val="00483376"/>
    <w:rsid w:val="00483BC0"/>
    <w:rsid w:val="00485206"/>
    <w:rsid w:val="00490256"/>
    <w:rsid w:val="00492384"/>
    <w:rsid w:val="004940DC"/>
    <w:rsid w:val="004A230B"/>
    <w:rsid w:val="004A6C2F"/>
    <w:rsid w:val="004D28BD"/>
    <w:rsid w:val="004E700B"/>
    <w:rsid w:val="004F0CBE"/>
    <w:rsid w:val="005055E0"/>
    <w:rsid w:val="005310FC"/>
    <w:rsid w:val="00533359"/>
    <w:rsid w:val="005342A2"/>
    <w:rsid w:val="00561D27"/>
    <w:rsid w:val="00564F7A"/>
    <w:rsid w:val="005707F1"/>
    <w:rsid w:val="00570D31"/>
    <w:rsid w:val="00581DD9"/>
    <w:rsid w:val="005C5E75"/>
    <w:rsid w:val="005E4F89"/>
    <w:rsid w:val="005E6804"/>
    <w:rsid w:val="005E6D1E"/>
    <w:rsid w:val="005F5593"/>
    <w:rsid w:val="00607D82"/>
    <w:rsid w:val="00611426"/>
    <w:rsid w:val="00633A9E"/>
    <w:rsid w:val="00640CD4"/>
    <w:rsid w:val="00661BFF"/>
    <w:rsid w:val="00664B15"/>
    <w:rsid w:val="00670A69"/>
    <w:rsid w:val="006734FE"/>
    <w:rsid w:val="00683BA8"/>
    <w:rsid w:val="00687FCD"/>
    <w:rsid w:val="006A4DC6"/>
    <w:rsid w:val="006B47C1"/>
    <w:rsid w:val="006C3807"/>
    <w:rsid w:val="006D6A37"/>
    <w:rsid w:val="006D6C3E"/>
    <w:rsid w:val="006F14B5"/>
    <w:rsid w:val="00703315"/>
    <w:rsid w:val="00704DD5"/>
    <w:rsid w:val="0071508D"/>
    <w:rsid w:val="00735A64"/>
    <w:rsid w:val="00742243"/>
    <w:rsid w:val="007466C3"/>
    <w:rsid w:val="00747075"/>
    <w:rsid w:val="0075386D"/>
    <w:rsid w:val="00753F3D"/>
    <w:rsid w:val="00754F46"/>
    <w:rsid w:val="00757E76"/>
    <w:rsid w:val="0077648A"/>
    <w:rsid w:val="007867EA"/>
    <w:rsid w:val="00792558"/>
    <w:rsid w:val="00793A20"/>
    <w:rsid w:val="00794823"/>
    <w:rsid w:val="007B28A9"/>
    <w:rsid w:val="007B7451"/>
    <w:rsid w:val="007C1794"/>
    <w:rsid w:val="007C20A0"/>
    <w:rsid w:val="007D1609"/>
    <w:rsid w:val="007E0335"/>
    <w:rsid w:val="007F0578"/>
    <w:rsid w:val="007F105F"/>
    <w:rsid w:val="007F44EC"/>
    <w:rsid w:val="007F575A"/>
    <w:rsid w:val="008004FE"/>
    <w:rsid w:val="008036C5"/>
    <w:rsid w:val="00830B47"/>
    <w:rsid w:val="008519E7"/>
    <w:rsid w:val="0085425C"/>
    <w:rsid w:val="008600F0"/>
    <w:rsid w:val="00871176"/>
    <w:rsid w:val="0087562D"/>
    <w:rsid w:val="00875939"/>
    <w:rsid w:val="0087696A"/>
    <w:rsid w:val="008831B9"/>
    <w:rsid w:val="008834C9"/>
    <w:rsid w:val="00883783"/>
    <w:rsid w:val="00887E5B"/>
    <w:rsid w:val="00892277"/>
    <w:rsid w:val="008C1005"/>
    <w:rsid w:val="008D51B3"/>
    <w:rsid w:val="009023D5"/>
    <w:rsid w:val="00907122"/>
    <w:rsid w:val="00913353"/>
    <w:rsid w:val="00931980"/>
    <w:rsid w:val="009613F4"/>
    <w:rsid w:val="00967501"/>
    <w:rsid w:val="00982241"/>
    <w:rsid w:val="0099056A"/>
    <w:rsid w:val="009969BD"/>
    <w:rsid w:val="009A5564"/>
    <w:rsid w:val="009C6B82"/>
    <w:rsid w:val="009E2022"/>
    <w:rsid w:val="009E2EC8"/>
    <w:rsid w:val="009F27B2"/>
    <w:rsid w:val="00A20135"/>
    <w:rsid w:val="00A368EF"/>
    <w:rsid w:val="00A40B94"/>
    <w:rsid w:val="00A4276B"/>
    <w:rsid w:val="00A45A50"/>
    <w:rsid w:val="00A63548"/>
    <w:rsid w:val="00A645EB"/>
    <w:rsid w:val="00A667B8"/>
    <w:rsid w:val="00A70A2D"/>
    <w:rsid w:val="00A770C6"/>
    <w:rsid w:val="00A813FE"/>
    <w:rsid w:val="00A858D0"/>
    <w:rsid w:val="00AA0378"/>
    <w:rsid w:val="00AA0A74"/>
    <w:rsid w:val="00AB79C5"/>
    <w:rsid w:val="00AC7783"/>
    <w:rsid w:val="00B012B4"/>
    <w:rsid w:val="00B03C98"/>
    <w:rsid w:val="00B177B3"/>
    <w:rsid w:val="00B209CC"/>
    <w:rsid w:val="00B21F61"/>
    <w:rsid w:val="00B3758F"/>
    <w:rsid w:val="00B401F6"/>
    <w:rsid w:val="00B402F9"/>
    <w:rsid w:val="00B42D33"/>
    <w:rsid w:val="00B438B5"/>
    <w:rsid w:val="00B50931"/>
    <w:rsid w:val="00B551E9"/>
    <w:rsid w:val="00B61B22"/>
    <w:rsid w:val="00B9539A"/>
    <w:rsid w:val="00BA3D66"/>
    <w:rsid w:val="00BB022C"/>
    <w:rsid w:val="00BB2A12"/>
    <w:rsid w:val="00BD51CE"/>
    <w:rsid w:val="00BE2298"/>
    <w:rsid w:val="00BF7702"/>
    <w:rsid w:val="00C03DFA"/>
    <w:rsid w:val="00C1467D"/>
    <w:rsid w:val="00C24072"/>
    <w:rsid w:val="00C26941"/>
    <w:rsid w:val="00C312B1"/>
    <w:rsid w:val="00C35CD1"/>
    <w:rsid w:val="00C3700C"/>
    <w:rsid w:val="00C40266"/>
    <w:rsid w:val="00C5102F"/>
    <w:rsid w:val="00C5291A"/>
    <w:rsid w:val="00C84F27"/>
    <w:rsid w:val="00C84FBA"/>
    <w:rsid w:val="00CA3461"/>
    <w:rsid w:val="00CB1634"/>
    <w:rsid w:val="00CD1F0F"/>
    <w:rsid w:val="00D201B1"/>
    <w:rsid w:val="00D35701"/>
    <w:rsid w:val="00D37F2F"/>
    <w:rsid w:val="00D53A14"/>
    <w:rsid w:val="00D5551C"/>
    <w:rsid w:val="00D73D3C"/>
    <w:rsid w:val="00D8068D"/>
    <w:rsid w:val="00D82C8A"/>
    <w:rsid w:val="00D85095"/>
    <w:rsid w:val="00D86B37"/>
    <w:rsid w:val="00D96A26"/>
    <w:rsid w:val="00DA208C"/>
    <w:rsid w:val="00DA6EED"/>
    <w:rsid w:val="00DB2873"/>
    <w:rsid w:val="00DB5727"/>
    <w:rsid w:val="00DD71B5"/>
    <w:rsid w:val="00DE1C7F"/>
    <w:rsid w:val="00DE48D0"/>
    <w:rsid w:val="00DE4948"/>
    <w:rsid w:val="00DE75DE"/>
    <w:rsid w:val="00DF36C1"/>
    <w:rsid w:val="00E311C9"/>
    <w:rsid w:val="00E42E47"/>
    <w:rsid w:val="00E57B6A"/>
    <w:rsid w:val="00E81B43"/>
    <w:rsid w:val="00E91ACF"/>
    <w:rsid w:val="00E95B76"/>
    <w:rsid w:val="00EA2867"/>
    <w:rsid w:val="00EA7E81"/>
    <w:rsid w:val="00EB3FF5"/>
    <w:rsid w:val="00EB518A"/>
    <w:rsid w:val="00EC5F55"/>
    <w:rsid w:val="00ED2E16"/>
    <w:rsid w:val="00EE2869"/>
    <w:rsid w:val="00F02259"/>
    <w:rsid w:val="00F1058D"/>
    <w:rsid w:val="00F26932"/>
    <w:rsid w:val="00F27338"/>
    <w:rsid w:val="00F73139"/>
    <w:rsid w:val="00F8256F"/>
    <w:rsid w:val="00F848AC"/>
    <w:rsid w:val="00FA3251"/>
    <w:rsid w:val="00FA57C5"/>
    <w:rsid w:val="00FD0C81"/>
    <w:rsid w:val="00FE17EE"/>
    <w:rsid w:val="67F5031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E04BA"/>
  <w15:docId w15:val="{FC6E54C4-DC14-40DC-B855-ADCC8E9A4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22D4"/>
    <w:pPr>
      <w:spacing w:after="160" w:line="259" w:lineRule="auto"/>
    </w:pPr>
    <w:rPr>
      <w:sz w:val="22"/>
      <w:szCs w:val="22"/>
      <w:lang w:eastAsia="en-US"/>
    </w:rPr>
  </w:style>
  <w:style w:type="paragraph" w:styleId="1">
    <w:name w:val="heading 1"/>
    <w:basedOn w:val="a"/>
    <w:next w:val="a"/>
    <w:link w:val="10"/>
    <w:uiPriority w:val="9"/>
    <w:qFormat/>
    <w:pPr>
      <w:keepNext/>
      <w:keepLines/>
      <w:spacing w:before="240" w:after="0" w:line="360" w:lineRule="auto"/>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9133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A368E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6">
    <w:name w:val="heading 6"/>
    <w:basedOn w:val="a"/>
    <w:next w:val="a"/>
    <w:link w:val="60"/>
    <w:uiPriority w:val="9"/>
    <w:semiHidden/>
    <w:unhideWhenUsed/>
    <w:qFormat/>
    <w:rsid w:val="005310F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Pr>
      <w:vertAlign w:val="superscript"/>
    </w:rPr>
  </w:style>
  <w:style w:type="character" w:styleId="a4">
    <w:name w:val="Hyperlink"/>
    <w:basedOn w:val="a0"/>
    <w:uiPriority w:val="99"/>
    <w:unhideWhenUsed/>
    <w:rPr>
      <w:color w:val="0000FF"/>
      <w:u w:val="single"/>
    </w:rPr>
  </w:style>
  <w:style w:type="paragraph" w:styleId="a5">
    <w:name w:val="footnote text"/>
    <w:basedOn w:val="a"/>
    <w:link w:val="a6"/>
    <w:uiPriority w:val="99"/>
    <w:semiHidden/>
    <w:unhideWhenUsed/>
    <w:pPr>
      <w:spacing w:after="0" w:line="240" w:lineRule="auto"/>
    </w:pPr>
    <w:rPr>
      <w:sz w:val="20"/>
      <w:szCs w:val="20"/>
    </w:rPr>
  </w:style>
  <w:style w:type="paragraph" w:styleId="a7">
    <w:name w:val="header"/>
    <w:basedOn w:val="a"/>
    <w:link w:val="a8"/>
    <w:uiPriority w:val="99"/>
    <w:unhideWhenUsed/>
    <w:pPr>
      <w:tabs>
        <w:tab w:val="center" w:pos="4677"/>
        <w:tab w:val="right" w:pos="9355"/>
      </w:tabs>
      <w:spacing w:after="0" w:line="240" w:lineRule="auto"/>
    </w:pPr>
  </w:style>
  <w:style w:type="paragraph" w:styleId="a9">
    <w:name w:val="footer"/>
    <w:basedOn w:val="a"/>
    <w:link w:val="aa"/>
    <w:uiPriority w:val="99"/>
    <w:unhideWhenUsed/>
    <w:pPr>
      <w:tabs>
        <w:tab w:val="center" w:pos="4677"/>
        <w:tab w:val="right" w:pos="9355"/>
      </w:tabs>
      <w:spacing w:after="0" w:line="240" w:lineRule="auto"/>
    </w:pPr>
  </w:style>
  <w:style w:type="paragraph" w:styleId="ab">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pPr>
      <w:ind w:left="720"/>
      <w:contextualSpacing/>
    </w:pPr>
  </w:style>
  <w:style w:type="character" w:customStyle="1" w:styleId="10">
    <w:name w:val="Заголовок 1 Знак"/>
    <w:basedOn w:val="a0"/>
    <w:link w:val="1"/>
    <w:uiPriority w:val="9"/>
    <w:rPr>
      <w:rFonts w:ascii="Times New Roman" w:eastAsiaTheme="majorEastAsia" w:hAnsi="Times New Roman" w:cstheme="majorBidi"/>
      <w:b/>
      <w:sz w:val="28"/>
      <w:szCs w:val="32"/>
    </w:rPr>
  </w:style>
  <w:style w:type="paragraph" w:styleId="ad">
    <w:name w:val="No Spacing"/>
    <w:uiPriority w:val="1"/>
    <w:qFormat/>
    <w:rPr>
      <w:sz w:val="22"/>
      <w:szCs w:val="22"/>
      <w:lang w:eastAsia="en-US"/>
    </w:rPr>
  </w:style>
  <w:style w:type="character" w:customStyle="1" w:styleId="a8">
    <w:name w:val="Верхний колонтитул Знак"/>
    <w:basedOn w:val="a0"/>
    <w:link w:val="a7"/>
    <w:uiPriority w:val="99"/>
  </w:style>
  <w:style w:type="character" w:customStyle="1" w:styleId="aa">
    <w:name w:val="Нижний колонтитул Знак"/>
    <w:basedOn w:val="a0"/>
    <w:link w:val="a9"/>
    <w:uiPriority w:val="99"/>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a6">
    <w:name w:val="Текст сноски Знак"/>
    <w:basedOn w:val="a0"/>
    <w:link w:val="a5"/>
    <w:uiPriority w:val="99"/>
    <w:semiHidden/>
    <w:rPr>
      <w:sz w:val="20"/>
      <w:szCs w:val="20"/>
    </w:rPr>
  </w:style>
  <w:style w:type="character" w:customStyle="1" w:styleId="60">
    <w:name w:val="Заголовок 6 Знак"/>
    <w:basedOn w:val="a0"/>
    <w:link w:val="6"/>
    <w:uiPriority w:val="9"/>
    <w:semiHidden/>
    <w:rsid w:val="005310FC"/>
    <w:rPr>
      <w:rFonts w:asciiTheme="majorHAnsi" w:eastAsiaTheme="majorEastAsia" w:hAnsiTheme="majorHAnsi" w:cstheme="majorBidi"/>
      <w:color w:val="1F3763" w:themeColor="accent1" w:themeShade="7F"/>
      <w:sz w:val="22"/>
      <w:szCs w:val="22"/>
      <w:lang w:eastAsia="en-US"/>
    </w:rPr>
  </w:style>
  <w:style w:type="paragraph" w:styleId="ae">
    <w:name w:val="Body Text Indent"/>
    <w:basedOn w:val="a"/>
    <w:link w:val="af"/>
    <w:rsid w:val="005310FC"/>
    <w:pPr>
      <w:widowControl w:val="0"/>
      <w:autoSpaceDE w:val="0"/>
      <w:autoSpaceDN w:val="0"/>
      <w:adjustRightInd w:val="0"/>
      <w:spacing w:after="120" w:line="240" w:lineRule="auto"/>
      <w:ind w:left="283"/>
    </w:pPr>
    <w:rPr>
      <w:rFonts w:ascii="Arial" w:eastAsia="Times New Roman" w:hAnsi="Arial" w:cs="Times New Roman"/>
      <w:sz w:val="20"/>
      <w:szCs w:val="20"/>
      <w:lang w:val="x-none" w:eastAsia="x-none"/>
    </w:rPr>
  </w:style>
  <w:style w:type="character" w:customStyle="1" w:styleId="af">
    <w:name w:val="Основной текст с отступом Знак"/>
    <w:basedOn w:val="a0"/>
    <w:link w:val="ae"/>
    <w:rsid w:val="005310FC"/>
    <w:rPr>
      <w:rFonts w:ascii="Arial" w:eastAsia="Times New Roman" w:hAnsi="Arial" w:cs="Times New Roman"/>
      <w:lang w:val="x-none" w:eastAsia="x-none"/>
    </w:rPr>
  </w:style>
  <w:style w:type="table" w:styleId="af0">
    <w:name w:val="Table Grid"/>
    <w:basedOn w:val="a1"/>
    <w:uiPriority w:val="59"/>
    <w:rsid w:val="002C2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913353"/>
    <w:rPr>
      <w:rFonts w:asciiTheme="majorHAnsi" w:eastAsiaTheme="majorEastAsia" w:hAnsiTheme="majorHAnsi" w:cstheme="majorBidi"/>
      <w:color w:val="1F3763" w:themeColor="accent1" w:themeShade="7F"/>
      <w:sz w:val="24"/>
      <w:szCs w:val="24"/>
      <w:lang w:eastAsia="en-US"/>
    </w:rPr>
  </w:style>
  <w:style w:type="paragraph" w:styleId="af1">
    <w:name w:val="Balloon Text"/>
    <w:basedOn w:val="a"/>
    <w:link w:val="af2"/>
    <w:uiPriority w:val="99"/>
    <w:semiHidden/>
    <w:unhideWhenUsed/>
    <w:rsid w:val="0087696A"/>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87696A"/>
    <w:rPr>
      <w:rFonts w:ascii="Tahoma" w:hAnsi="Tahoma" w:cs="Tahoma"/>
      <w:sz w:val="16"/>
      <w:szCs w:val="16"/>
      <w:lang w:eastAsia="en-US"/>
    </w:rPr>
  </w:style>
  <w:style w:type="character" w:styleId="af3">
    <w:name w:val="Strong"/>
    <w:basedOn w:val="a0"/>
    <w:uiPriority w:val="22"/>
    <w:qFormat/>
    <w:rsid w:val="00F02259"/>
    <w:rPr>
      <w:b/>
      <w:bCs/>
    </w:rPr>
  </w:style>
  <w:style w:type="character" w:styleId="af4">
    <w:name w:val="Emphasis"/>
    <w:basedOn w:val="a0"/>
    <w:uiPriority w:val="20"/>
    <w:qFormat/>
    <w:rsid w:val="00B177B3"/>
    <w:rPr>
      <w:i/>
      <w:iCs/>
    </w:rPr>
  </w:style>
  <w:style w:type="character" w:customStyle="1" w:styleId="40">
    <w:name w:val="Заголовок 4 Знак"/>
    <w:basedOn w:val="a0"/>
    <w:link w:val="4"/>
    <w:uiPriority w:val="9"/>
    <w:semiHidden/>
    <w:rsid w:val="00A368EF"/>
    <w:rPr>
      <w:rFonts w:asciiTheme="majorHAnsi" w:eastAsiaTheme="majorEastAsia" w:hAnsiTheme="majorHAnsi" w:cstheme="majorBidi"/>
      <w:i/>
      <w:iCs/>
      <w:color w:val="2F5496" w:themeColor="accent1" w:themeShade="BF"/>
      <w:sz w:val="22"/>
      <w:szCs w:val="22"/>
      <w:lang w:eastAsia="en-US"/>
    </w:rPr>
  </w:style>
  <w:style w:type="paragraph" w:styleId="af5">
    <w:name w:val="TOC Heading"/>
    <w:basedOn w:val="1"/>
    <w:next w:val="a"/>
    <w:uiPriority w:val="39"/>
    <w:unhideWhenUsed/>
    <w:qFormat/>
    <w:rsid w:val="006D6C3E"/>
    <w:pPr>
      <w:spacing w:line="259" w:lineRule="auto"/>
      <w:jc w:val="left"/>
      <w:outlineLvl w:val="9"/>
    </w:pPr>
    <w:rPr>
      <w:rFonts w:asciiTheme="majorHAnsi" w:hAnsiTheme="majorHAnsi"/>
      <w:b w:val="0"/>
      <w:color w:val="2F5496" w:themeColor="accent1" w:themeShade="BF"/>
      <w:sz w:val="32"/>
      <w:lang w:eastAsia="ru-RU"/>
    </w:rPr>
  </w:style>
  <w:style w:type="paragraph" w:styleId="11">
    <w:name w:val="toc 1"/>
    <w:basedOn w:val="a"/>
    <w:next w:val="a"/>
    <w:autoRedefine/>
    <w:uiPriority w:val="39"/>
    <w:unhideWhenUsed/>
    <w:rsid w:val="006D6C3E"/>
    <w:pPr>
      <w:spacing w:after="100"/>
    </w:pPr>
  </w:style>
  <w:style w:type="paragraph" w:styleId="31">
    <w:name w:val="toc 3"/>
    <w:basedOn w:val="a"/>
    <w:next w:val="a"/>
    <w:autoRedefine/>
    <w:uiPriority w:val="39"/>
    <w:unhideWhenUsed/>
    <w:rsid w:val="006D6C3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9011">
      <w:bodyDiv w:val="1"/>
      <w:marLeft w:val="0"/>
      <w:marRight w:val="0"/>
      <w:marTop w:val="0"/>
      <w:marBottom w:val="0"/>
      <w:divBdr>
        <w:top w:val="none" w:sz="0" w:space="0" w:color="auto"/>
        <w:left w:val="none" w:sz="0" w:space="0" w:color="auto"/>
        <w:bottom w:val="none" w:sz="0" w:space="0" w:color="auto"/>
        <w:right w:val="none" w:sz="0" w:space="0" w:color="auto"/>
      </w:divBdr>
    </w:div>
    <w:div w:id="136532718">
      <w:bodyDiv w:val="1"/>
      <w:marLeft w:val="0"/>
      <w:marRight w:val="0"/>
      <w:marTop w:val="0"/>
      <w:marBottom w:val="0"/>
      <w:divBdr>
        <w:top w:val="none" w:sz="0" w:space="0" w:color="auto"/>
        <w:left w:val="none" w:sz="0" w:space="0" w:color="auto"/>
        <w:bottom w:val="none" w:sz="0" w:space="0" w:color="auto"/>
        <w:right w:val="none" w:sz="0" w:space="0" w:color="auto"/>
      </w:divBdr>
    </w:div>
    <w:div w:id="156187602">
      <w:bodyDiv w:val="1"/>
      <w:marLeft w:val="0"/>
      <w:marRight w:val="0"/>
      <w:marTop w:val="0"/>
      <w:marBottom w:val="0"/>
      <w:divBdr>
        <w:top w:val="none" w:sz="0" w:space="0" w:color="auto"/>
        <w:left w:val="none" w:sz="0" w:space="0" w:color="auto"/>
        <w:bottom w:val="none" w:sz="0" w:space="0" w:color="auto"/>
        <w:right w:val="none" w:sz="0" w:space="0" w:color="auto"/>
      </w:divBdr>
    </w:div>
    <w:div w:id="164515361">
      <w:bodyDiv w:val="1"/>
      <w:marLeft w:val="0"/>
      <w:marRight w:val="0"/>
      <w:marTop w:val="0"/>
      <w:marBottom w:val="0"/>
      <w:divBdr>
        <w:top w:val="none" w:sz="0" w:space="0" w:color="auto"/>
        <w:left w:val="none" w:sz="0" w:space="0" w:color="auto"/>
        <w:bottom w:val="none" w:sz="0" w:space="0" w:color="auto"/>
        <w:right w:val="none" w:sz="0" w:space="0" w:color="auto"/>
      </w:divBdr>
    </w:div>
    <w:div w:id="243952909">
      <w:bodyDiv w:val="1"/>
      <w:marLeft w:val="0"/>
      <w:marRight w:val="0"/>
      <w:marTop w:val="0"/>
      <w:marBottom w:val="0"/>
      <w:divBdr>
        <w:top w:val="none" w:sz="0" w:space="0" w:color="auto"/>
        <w:left w:val="none" w:sz="0" w:space="0" w:color="auto"/>
        <w:bottom w:val="none" w:sz="0" w:space="0" w:color="auto"/>
        <w:right w:val="none" w:sz="0" w:space="0" w:color="auto"/>
      </w:divBdr>
    </w:div>
    <w:div w:id="517164545">
      <w:bodyDiv w:val="1"/>
      <w:marLeft w:val="0"/>
      <w:marRight w:val="0"/>
      <w:marTop w:val="0"/>
      <w:marBottom w:val="0"/>
      <w:divBdr>
        <w:top w:val="none" w:sz="0" w:space="0" w:color="auto"/>
        <w:left w:val="none" w:sz="0" w:space="0" w:color="auto"/>
        <w:bottom w:val="none" w:sz="0" w:space="0" w:color="auto"/>
        <w:right w:val="none" w:sz="0" w:space="0" w:color="auto"/>
      </w:divBdr>
    </w:div>
    <w:div w:id="544607966">
      <w:bodyDiv w:val="1"/>
      <w:marLeft w:val="0"/>
      <w:marRight w:val="0"/>
      <w:marTop w:val="0"/>
      <w:marBottom w:val="0"/>
      <w:divBdr>
        <w:top w:val="none" w:sz="0" w:space="0" w:color="auto"/>
        <w:left w:val="none" w:sz="0" w:space="0" w:color="auto"/>
        <w:bottom w:val="none" w:sz="0" w:space="0" w:color="auto"/>
        <w:right w:val="none" w:sz="0" w:space="0" w:color="auto"/>
      </w:divBdr>
    </w:div>
    <w:div w:id="585960855">
      <w:bodyDiv w:val="1"/>
      <w:marLeft w:val="0"/>
      <w:marRight w:val="0"/>
      <w:marTop w:val="0"/>
      <w:marBottom w:val="0"/>
      <w:divBdr>
        <w:top w:val="none" w:sz="0" w:space="0" w:color="auto"/>
        <w:left w:val="none" w:sz="0" w:space="0" w:color="auto"/>
        <w:bottom w:val="none" w:sz="0" w:space="0" w:color="auto"/>
        <w:right w:val="none" w:sz="0" w:space="0" w:color="auto"/>
      </w:divBdr>
    </w:div>
    <w:div w:id="590504478">
      <w:bodyDiv w:val="1"/>
      <w:marLeft w:val="0"/>
      <w:marRight w:val="0"/>
      <w:marTop w:val="0"/>
      <w:marBottom w:val="0"/>
      <w:divBdr>
        <w:top w:val="none" w:sz="0" w:space="0" w:color="auto"/>
        <w:left w:val="none" w:sz="0" w:space="0" w:color="auto"/>
        <w:bottom w:val="none" w:sz="0" w:space="0" w:color="auto"/>
        <w:right w:val="none" w:sz="0" w:space="0" w:color="auto"/>
      </w:divBdr>
      <w:divsChild>
        <w:div w:id="1043139158">
          <w:marLeft w:val="0"/>
          <w:marRight w:val="0"/>
          <w:marTop w:val="0"/>
          <w:marBottom w:val="0"/>
          <w:divBdr>
            <w:top w:val="none" w:sz="0" w:space="0" w:color="auto"/>
            <w:left w:val="none" w:sz="0" w:space="0" w:color="auto"/>
            <w:bottom w:val="none" w:sz="0" w:space="0" w:color="auto"/>
            <w:right w:val="none" w:sz="0" w:space="0" w:color="auto"/>
          </w:divBdr>
          <w:divsChild>
            <w:div w:id="1812015425">
              <w:marLeft w:val="0"/>
              <w:marRight w:val="0"/>
              <w:marTop w:val="0"/>
              <w:marBottom w:val="0"/>
              <w:divBdr>
                <w:top w:val="none" w:sz="0" w:space="0" w:color="auto"/>
                <w:left w:val="none" w:sz="0" w:space="0" w:color="auto"/>
                <w:bottom w:val="none" w:sz="0" w:space="0" w:color="auto"/>
                <w:right w:val="none" w:sz="0" w:space="0" w:color="auto"/>
              </w:divBdr>
              <w:divsChild>
                <w:div w:id="1710298797">
                  <w:marLeft w:val="0"/>
                  <w:marRight w:val="0"/>
                  <w:marTop w:val="0"/>
                  <w:marBottom w:val="0"/>
                  <w:divBdr>
                    <w:top w:val="none" w:sz="0" w:space="0" w:color="auto"/>
                    <w:left w:val="none" w:sz="0" w:space="0" w:color="auto"/>
                    <w:bottom w:val="none" w:sz="0" w:space="0" w:color="auto"/>
                    <w:right w:val="none" w:sz="0" w:space="0" w:color="auto"/>
                  </w:divBdr>
                  <w:divsChild>
                    <w:div w:id="1818374974">
                      <w:marLeft w:val="0"/>
                      <w:marRight w:val="0"/>
                      <w:marTop w:val="0"/>
                      <w:marBottom w:val="0"/>
                      <w:divBdr>
                        <w:top w:val="none" w:sz="0" w:space="0" w:color="auto"/>
                        <w:left w:val="none" w:sz="0" w:space="0" w:color="auto"/>
                        <w:bottom w:val="none" w:sz="0" w:space="0" w:color="auto"/>
                        <w:right w:val="none" w:sz="0" w:space="0" w:color="auto"/>
                      </w:divBdr>
                      <w:divsChild>
                        <w:div w:id="719936861">
                          <w:marLeft w:val="0"/>
                          <w:marRight w:val="0"/>
                          <w:marTop w:val="0"/>
                          <w:marBottom w:val="0"/>
                          <w:divBdr>
                            <w:top w:val="none" w:sz="0" w:space="0" w:color="auto"/>
                            <w:left w:val="none" w:sz="0" w:space="0" w:color="auto"/>
                            <w:bottom w:val="none" w:sz="0" w:space="0" w:color="auto"/>
                            <w:right w:val="none" w:sz="0" w:space="0" w:color="auto"/>
                          </w:divBdr>
                          <w:divsChild>
                            <w:div w:id="321855588">
                              <w:marLeft w:val="0"/>
                              <w:marRight w:val="0"/>
                              <w:marTop w:val="0"/>
                              <w:marBottom w:val="0"/>
                              <w:divBdr>
                                <w:top w:val="none" w:sz="0" w:space="0" w:color="auto"/>
                                <w:left w:val="none" w:sz="0" w:space="0" w:color="auto"/>
                                <w:bottom w:val="none" w:sz="0" w:space="0" w:color="auto"/>
                                <w:right w:val="none" w:sz="0" w:space="0" w:color="auto"/>
                              </w:divBdr>
                              <w:divsChild>
                                <w:div w:id="4309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8897187">
      <w:bodyDiv w:val="1"/>
      <w:marLeft w:val="0"/>
      <w:marRight w:val="0"/>
      <w:marTop w:val="0"/>
      <w:marBottom w:val="0"/>
      <w:divBdr>
        <w:top w:val="none" w:sz="0" w:space="0" w:color="auto"/>
        <w:left w:val="none" w:sz="0" w:space="0" w:color="auto"/>
        <w:bottom w:val="none" w:sz="0" w:space="0" w:color="auto"/>
        <w:right w:val="none" w:sz="0" w:space="0" w:color="auto"/>
      </w:divBdr>
    </w:div>
    <w:div w:id="655454558">
      <w:bodyDiv w:val="1"/>
      <w:marLeft w:val="0"/>
      <w:marRight w:val="0"/>
      <w:marTop w:val="0"/>
      <w:marBottom w:val="0"/>
      <w:divBdr>
        <w:top w:val="none" w:sz="0" w:space="0" w:color="auto"/>
        <w:left w:val="none" w:sz="0" w:space="0" w:color="auto"/>
        <w:bottom w:val="none" w:sz="0" w:space="0" w:color="auto"/>
        <w:right w:val="none" w:sz="0" w:space="0" w:color="auto"/>
      </w:divBdr>
    </w:div>
    <w:div w:id="660932255">
      <w:bodyDiv w:val="1"/>
      <w:marLeft w:val="0"/>
      <w:marRight w:val="0"/>
      <w:marTop w:val="0"/>
      <w:marBottom w:val="0"/>
      <w:divBdr>
        <w:top w:val="none" w:sz="0" w:space="0" w:color="auto"/>
        <w:left w:val="none" w:sz="0" w:space="0" w:color="auto"/>
        <w:bottom w:val="none" w:sz="0" w:space="0" w:color="auto"/>
        <w:right w:val="none" w:sz="0" w:space="0" w:color="auto"/>
      </w:divBdr>
    </w:div>
    <w:div w:id="692269973">
      <w:bodyDiv w:val="1"/>
      <w:marLeft w:val="0"/>
      <w:marRight w:val="0"/>
      <w:marTop w:val="0"/>
      <w:marBottom w:val="0"/>
      <w:divBdr>
        <w:top w:val="none" w:sz="0" w:space="0" w:color="auto"/>
        <w:left w:val="none" w:sz="0" w:space="0" w:color="auto"/>
        <w:bottom w:val="none" w:sz="0" w:space="0" w:color="auto"/>
        <w:right w:val="none" w:sz="0" w:space="0" w:color="auto"/>
      </w:divBdr>
    </w:div>
    <w:div w:id="839931931">
      <w:bodyDiv w:val="1"/>
      <w:marLeft w:val="0"/>
      <w:marRight w:val="0"/>
      <w:marTop w:val="0"/>
      <w:marBottom w:val="0"/>
      <w:divBdr>
        <w:top w:val="none" w:sz="0" w:space="0" w:color="auto"/>
        <w:left w:val="none" w:sz="0" w:space="0" w:color="auto"/>
        <w:bottom w:val="none" w:sz="0" w:space="0" w:color="auto"/>
        <w:right w:val="none" w:sz="0" w:space="0" w:color="auto"/>
      </w:divBdr>
    </w:div>
    <w:div w:id="894000547">
      <w:bodyDiv w:val="1"/>
      <w:marLeft w:val="0"/>
      <w:marRight w:val="0"/>
      <w:marTop w:val="0"/>
      <w:marBottom w:val="0"/>
      <w:divBdr>
        <w:top w:val="none" w:sz="0" w:space="0" w:color="auto"/>
        <w:left w:val="none" w:sz="0" w:space="0" w:color="auto"/>
        <w:bottom w:val="none" w:sz="0" w:space="0" w:color="auto"/>
        <w:right w:val="none" w:sz="0" w:space="0" w:color="auto"/>
      </w:divBdr>
    </w:div>
    <w:div w:id="972052761">
      <w:bodyDiv w:val="1"/>
      <w:marLeft w:val="0"/>
      <w:marRight w:val="0"/>
      <w:marTop w:val="0"/>
      <w:marBottom w:val="0"/>
      <w:divBdr>
        <w:top w:val="none" w:sz="0" w:space="0" w:color="auto"/>
        <w:left w:val="none" w:sz="0" w:space="0" w:color="auto"/>
        <w:bottom w:val="none" w:sz="0" w:space="0" w:color="auto"/>
        <w:right w:val="none" w:sz="0" w:space="0" w:color="auto"/>
      </w:divBdr>
      <w:divsChild>
        <w:div w:id="878780003">
          <w:marLeft w:val="0"/>
          <w:marRight w:val="0"/>
          <w:marTop w:val="0"/>
          <w:marBottom w:val="0"/>
          <w:divBdr>
            <w:top w:val="none" w:sz="0" w:space="0" w:color="auto"/>
            <w:left w:val="none" w:sz="0" w:space="0" w:color="auto"/>
            <w:bottom w:val="none" w:sz="0" w:space="0" w:color="auto"/>
            <w:right w:val="none" w:sz="0" w:space="0" w:color="auto"/>
          </w:divBdr>
          <w:divsChild>
            <w:div w:id="285963774">
              <w:marLeft w:val="0"/>
              <w:marRight w:val="0"/>
              <w:marTop w:val="0"/>
              <w:marBottom w:val="0"/>
              <w:divBdr>
                <w:top w:val="none" w:sz="0" w:space="0" w:color="auto"/>
                <w:left w:val="none" w:sz="0" w:space="0" w:color="auto"/>
                <w:bottom w:val="none" w:sz="0" w:space="0" w:color="auto"/>
                <w:right w:val="none" w:sz="0" w:space="0" w:color="auto"/>
              </w:divBdr>
              <w:divsChild>
                <w:div w:id="1963420540">
                  <w:marLeft w:val="0"/>
                  <w:marRight w:val="0"/>
                  <w:marTop w:val="0"/>
                  <w:marBottom w:val="0"/>
                  <w:divBdr>
                    <w:top w:val="none" w:sz="0" w:space="0" w:color="auto"/>
                    <w:left w:val="none" w:sz="0" w:space="0" w:color="auto"/>
                    <w:bottom w:val="none" w:sz="0" w:space="0" w:color="auto"/>
                    <w:right w:val="none" w:sz="0" w:space="0" w:color="auto"/>
                  </w:divBdr>
                  <w:divsChild>
                    <w:div w:id="1505777193">
                      <w:marLeft w:val="0"/>
                      <w:marRight w:val="0"/>
                      <w:marTop w:val="0"/>
                      <w:marBottom w:val="0"/>
                      <w:divBdr>
                        <w:top w:val="none" w:sz="0" w:space="0" w:color="auto"/>
                        <w:left w:val="none" w:sz="0" w:space="0" w:color="auto"/>
                        <w:bottom w:val="none" w:sz="0" w:space="0" w:color="auto"/>
                        <w:right w:val="none" w:sz="0" w:space="0" w:color="auto"/>
                      </w:divBdr>
                      <w:divsChild>
                        <w:div w:id="1322805531">
                          <w:marLeft w:val="0"/>
                          <w:marRight w:val="0"/>
                          <w:marTop w:val="0"/>
                          <w:marBottom w:val="0"/>
                          <w:divBdr>
                            <w:top w:val="none" w:sz="0" w:space="0" w:color="auto"/>
                            <w:left w:val="none" w:sz="0" w:space="0" w:color="auto"/>
                            <w:bottom w:val="none" w:sz="0" w:space="0" w:color="auto"/>
                            <w:right w:val="none" w:sz="0" w:space="0" w:color="auto"/>
                          </w:divBdr>
                          <w:divsChild>
                            <w:div w:id="1944533095">
                              <w:marLeft w:val="0"/>
                              <w:marRight w:val="0"/>
                              <w:marTop w:val="0"/>
                              <w:marBottom w:val="0"/>
                              <w:divBdr>
                                <w:top w:val="none" w:sz="0" w:space="0" w:color="auto"/>
                                <w:left w:val="none" w:sz="0" w:space="0" w:color="auto"/>
                                <w:bottom w:val="none" w:sz="0" w:space="0" w:color="auto"/>
                                <w:right w:val="none" w:sz="0" w:space="0" w:color="auto"/>
                              </w:divBdr>
                              <w:divsChild>
                                <w:div w:id="124125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4330331">
      <w:bodyDiv w:val="1"/>
      <w:marLeft w:val="0"/>
      <w:marRight w:val="0"/>
      <w:marTop w:val="0"/>
      <w:marBottom w:val="0"/>
      <w:divBdr>
        <w:top w:val="none" w:sz="0" w:space="0" w:color="auto"/>
        <w:left w:val="none" w:sz="0" w:space="0" w:color="auto"/>
        <w:bottom w:val="none" w:sz="0" w:space="0" w:color="auto"/>
        <w:right w:val="none" w:sz="0" w:space="0" w:color="auto"/>
      </w:divBdr>
    </w:div>
    <w:div w:id="1103458376">
      <w:bodyDiv w:val="1"/>
      <w:marLeft w:val="0"/>
      <w:marRight w:val="0"/>
      <w:marTop w:val="0"/>
      <w:marBottom w:val="0"/>
      <w:divBdr>
        <w:top w:val="none" w:sz="0" w:space="0" w:color="auto"/>
        <w:left w:val="none" w:sz="0" w:space="0" w:color="auto"/>
        <w:bottom w:val="none" w:sz="0" w:space="0" w:color="auto"/>
        <w:right w:val="none" w:sz="0" w:space="0" w:color="auto"/>
      </w:divBdr>
    </w:div>
    <w:div w:id="1131561205">
      <w:bodyDiv w:val="1"/>
      <w:marLeft w:val="0"/>
      <w:marRight w:val="0"/>
      <w:marTop w:val="0"/>
      <w:marBottom w:val="0"/>
      <w:divBdr>
        <w:top w:val="none" w:sz="0" w:space="0" w:color="auto"/>
        <w:left w:val="none" w:sz="0" w:space="0" w:color="auto"/>
        <w:bottom w:val="none" w:sz="0" w:space="0" w:color="auto"/>
        <w:right w:val="none" w:sz="0" w:space="0" w:color="auto"/>
      </w:divBdr>
    </w:div>
    <w:div w:id="1135105701">
      <w:bodyDiv w:val="1"/>
      <w:marLeft w:val="0"/>
      <w:marRight w:val="0"/>
      <w:marTop w:val="0"/>
      <w:marBottom w:val="0"/>
      <w:divBdr>
        <w:top w:val="none" w:sz="0" w:space="0" w:color="auto"/>
        <w:left w:val="none" w:sz="0" w:space="0" w:color="auto"/>
        <w:bottom w:val="none" w:sz="0" w:space="0" w:color="auto"/>
        <w:right w:val="none" w:sz="0" w:space="0" w:color="auto"/>
      </w:divBdr>
    </w:div>
    <w:div w:id="1201481670">
      <w:bodyDiv w:val="1"/>
      <w:marLeft w:val="0"/>
      <w:marRight w:val="0"/>
      <w:marTop w:val="0"/>
      <w:marBottom w:val="0"/>
      <w:divBdr>
        <w:top w:val="none" w:sz="0" w:space="0" w:color="auto"/>
        <w:left w:val="none" w:sz="0" w:space="0" w:color="auto"/>
        <w:bottom w:val="none" w:sz="0" w:space="0" w:color="auto"/>
        <w:right w:val="none" w:sz="0" w:space="0" w:color="auto"/>
      </w:divBdr>
    </w:div>
    <w:div w:id="1297485651">
      <w:bodyDiv w:val="1"/>
      <w:marLeft w:val="0"/>
      <w:marRight w:val="0"/>
      <w:marTop w:val="0"/>
      <w:marBottom w:val="0"/>
      <w:divBdr>
        <w:top w:val="none" w:sz="0" w:space="0" w:color="auto"/>
        <w:left w:val="none" w:sz="0" w:space="0" w:color="auto"/>
        <w:bottom w:val="none" w:sz="0" w:space="0" w:color="auto"/>
        <w:right w:val="none" w:sz="0" w:space="0" w:color="auto"/>
      </w:divBdr>
    </w:div>
    <w:div w:id="1306348556">
      <w:bodyDiv w:val="1"/>
      <w:marLeft w:val="0"/>
      <w:marRight w:val="0"/>
      <w:marTop w:val="0"/>
      <w:marBottom w:val="0"/>
      <w:divBdr>
        <w:top w:val="none" w:sz="0" w:space="0" w:color="auto"/>
        <w:left w:val="none" w:sz="0" w:space="0" w:color="auto"/>
        <w:bottom w:val="none" w:sz="0" w:space="0" w:color="auto"/>
        <w:right w:val="none" w:sz="0" w:space="0" w:color="auto"/>
      </w:divBdr>
    </w:div>
    <w:div w:id="1350832996">
      <w:bodyDiv w:val="1"/>
      <w:marLeft w:val="0"/>
      <w:marRight w:val="0"/>
      <w:marTop w:val="0"/>
      <w:marBottom w:val="0"/>
      <w:divBdr>
        <w:top w:val="none" w:sz="0" w:space="0" w:color="auto"/>
        <w:left w:val="none" w:sz="0" w:space="0" w:color="auto"/>
        <w:bottom w:val="none" w:sz="0" w:space="0" w:color="auto"/>
        <w:right w:val="none" w:sz="0" w:space="0" w:color="auto"/>
      </w:divBdr>
    </w:div>
    <w:div w:id="1352991311">
      <w:bodyDiv w:val="1"/>
      <w:marLeft w:val="0"/>
      <w:marRight w:val="0"/>
      <w:marTop w:val="0"/>
      <w:marBottom w:val="0"/>
      <w:divBdr>
        <w:top w:val="none" w:sz="0" w:space="0" w:color="auto"/>
        <w:left w:val="none" w:sz="0" w:space="0" w:color="auto"/>
        <w:bottom w:val="none" w:sz="0" w:space="0" w:color="auto"/>
        <w:right w:val="none" w:sz="0" w:space="0" w:color="auto"/>
      </w:divBdr>
    </w:div>
    <w:div w:id="1437870173">
      <w:bodyDiv w:val="1"/>
      <w:marLeft w:val="0"/>
      <w:marRight w:val="0"/>
      <w:marTop w:val="0"/>
      <w:marBottom w:val="0"/>
      <w:divBdr>
        <w:top w:val="none" w:sz="0" w:space="0" w:color="auto"/>
        <w:left w:val="none" w:sz="0" w:space="0" w:color="auto"/>
        <w:bottom w:val="none" w:sz="0" w:space="0" w:color="auto"/>
        <w:right w:val="none" w:sz="0" w:space="0" w:color="auto"/>
      </w:divBdr>
    </w:div>
    <w:div w:id="1490173362">
      <w:bodyDiv w:val="1"/>
      <w:marLeft w:val="0"/>
      <w:marRight w:val="0"/>
      <w:marTop w:val="0"/>
      <w:marBottom w:val="0"/>
      <w:divBdr>
        <w:top w:val="none" w:sz="0" w:space="0" w:color="auto"/>
        <w:left w:val="none" w:sz="0" w:space="0" w:color="auto"/>
        <w:bottom w:val="none" w:sz="0" w:space="0" w:color="auto"/>
        <w:right w:val="none" w:sz="0" w:space="0" w:color="auto"/>
      </w:divBdr>
    </w:div>
    <w:div w:id="1635939989">
      <w:bodyDiv w:val="1"/>
      <w:marLeft w:val="0"/>
      <w:marRight w:val="0"/>
      <w:marTop w:val="0"/>
      <w:marBottom w:val="0"/>
      <w:divBdr>
        <w:top w:val="none" w:sz="0" w:space="0" w:color="auto"/>
        <w:left w:val="none" w:sz="0" w:space="0" w:color="auto"/>
        <w:bottom w:val="none" w:sz="0" w:space="0" w:color="auto"/>
        <w:right w:val="none" w:sz="0" w:space="0" w:color="auto"/>
      </w:divBdr>
    </w:div>
    <w:div w:id="1638145545">
      <w:bodyDiv w:val="1"/>
      <w:marLeft w:val="0"/>
      <w:marRight w:val="0"/>
      <w:marTop w:val="0"/>
      <w:marBottom w:val="0"/>
      <w:divBdr>
        <w:top w:val="none" w:sz="0" w:space="0" w:color="auto"/>
        <w:left w:val="none" w:sz="0" w:space="0" w:color="auto"/>
        <w:bottom w:val="none" w:sz="0" w:space="0" w:color="auto"/>
        <w:right w:val="none" w:sz="0" w:space="0" w:color="auto"/>
      </w:divBdr>
    </w:div>
    <w:div w:id="1698892454">
      <w:bodyDiv w:val="1"/>
      <w:marLeft w:val="0"/>
      <w:marRight w:val="0"/>
      <w:marTop w:val="0"/>
      <w:marBottom w:val="0"/>
      <w:divBdr>
        <w:top w:val="none" w:sz="0" w:space="0" w:color="auto"/>
        <w:left w:val="none" w:sz="0" w:space="0" w:color="auto"/>
        <w:bottom w:val="none" w:sz="0" w:space="0" w:color="auto"/>
        <w:right w:val="none" w:sz="0" w:space="0" w:color="auto"/>
      </w:divBdr>
    </w:div>
    <w:div w:id="1746874133">
      <w:bodyDiv w:val="1"/>
      <w:marLeft w:val="0"/>
      <w:marRight w:val="0"/>
      <w:marTop w:val="0"/>
      <w:marBottom w:val="0"/>
      <w:divBdr>
        <w:top w:val="none" w:sz="0" w:space="0" w:color="auto"/>
        <w:left w:val="none" w:sz="0" w:space="0" w:color="auto"/>
        <w:bottom w:val="none" w:sz="0" w:space="0" w:color="auto"/>
        <w:right w:val="none" w:sz="0" w:space="0" w:color="auto"/>
      </w:divBdr>
    </w:div>
    <w:div w:id="1829832342">
      <w:bodyDiv w:val="1"/>
      <w:marLeft w:val="0"/>
      <w:marRight w:val="0"/>
      <w:marTop w:val="0"/>
      <w:marBottom w:val="0"/>
      <w:divBdr>
        <w:top w:val="none" w:sz="0" w:space="0" w:color="auto"/>
        <w:left w:val="none" w:sz="0" w:space="0" w:color="auto"/>
        <w:bottom w:val="none" w:sz="0" w:space="0" w:color="auto"/>
        <w:right w:val="none" w:sz="0" w:space="0" w:color="auto"/>
      </w:divBdr>
      <w:divsChild>
        <w:div w:id="1828471895">
          <w:marLeft w:val="0"/>
          <w:marRight w:val="0"/>
          <w:marTop w:val="0"/>
          <w:marBottom w:val="0"/>
          <w:divBdr>
            <w:top w:val="none" w:sz="0" w:space="0" w:color="auto"/>
            <w:left w:val="none" w:sz="0" w:space="0" w:color="auto"/>
            <w:bottom w:val="none" w:sz="0" w:space="0" w:color="auto"/>
            <w:right w:val="none" w:sz="0" w:space="0" w:color="auto"/>
          </w:divBdr>
          <w:divsChild>
            <w:div w:id="454108219">
              <w:marLeft w:val="0"/>
              <w:marRight w:val="0"/>
              <w:marTop w:val="0"/>
              <w:marBottom w:val="0"/>
              <w:divBdr>
                <w:top w:val="none" w:sz="0" w:space="0" w:color="auto"/>
                <w:left w:val="none" w:sz="0" w:space="0" w:color="auto"/>
                <w:bottom w:val="none" w:sz="0" w:space="0" w:color="auto"/>
                <w:right w:val="none" w:sz="0" w:space="0" w:color="auto"/>
              </w:divBdr>
              <w:divsChild>
                <w:div w:id="2115132223">
                  <w:marLeft w:val="0"/>
                  <w:marRight w:val="0"/>
                  <w:marTop w:val="0"/>
                  <w:marBottom w:val="0"/>
                  <w:divBdr>
                    <w:top w:val="none" w:sz="0" w:space="0" w:color="auto"/>
                    <w:left w:val="none" w:sz="0" w:space="0" w:color="auto"/>
                    <w:bottom w:val="none" w:sz="0" w:space="0" w:color="auto"/>
                    <w:right w:val="none" w:sz="0" w:space="0" w:color="auto"/>
                  </w:divBdr>
                  <w:divsChild>
                    <w:div w:id="1474175715">
                      <w:marLeft w:val="0"/>
                      <w:marRight w:val="0"/>
                      <w:marTop w:val="0"/>
                      <w:marBottom w:val="0"/>
                      <w:divBdr>
                        <w:top w:val="none" w:sz="0" w:space="0" w:color="auto"/>
                        <w:left w:val="none" w:sz="0" w:space="0" w:color="auto"/>
                        <w:bottom w:val="none" w:sz="0" w:space="0" w:color="auto"/>
                        <w:right w:val="none" w:sz="0" w:space="0" w:color="auto"/>
                      </w:divBdr>
                      <w:divsChild>
                        <w:div w:id="1005942051">
                          <w:marLeft w:val="0"/>
                          <w:marRight w:val="0"/>
                          <w:marTop w:val="0"/>
                          <w:marBottom w:val="0"/>
                          <w:divBdr>
                            <w:top w:val="none" w:sz="0" w:space="0" w:color="auto"/>
                            <w:left w:val="none" w:sz="0" w:space="0" w:color="auto"/>
                            <w:bottom w:val="none" w:sz="0" w:space="0" w:color="auto"/>
                            <w:right w:val="none" w:sz="0" w:space="0" w:color="auto"/>
                          </w:divBdr>
                          <w:divsChild>
                            <w:div w:id="1424570380">
                              <w:marLeft w:val="0"/>
                              <w:marRight w:val="0"/>
                              <w:marTop w:val="0"/>
                              <w:marBottom w:val="0"/>
                              <w:divBdr>
                                <w:top w:val="none" w:sz="0" w:space="0" w:color="auto"/>
                                <w:left w:val="none" w:sz="0" w:space="0" w:color="auto"/>
                                <w:bottom w:val="none" w:sz="0" w:space="0" w:color="auto"/>
                                <w:right w:val="none" w:sz="0" w:space="0" w:color="auto"/>
                              </w:divBdr>
                              <w:divsChild>
                                <w:div w:id="101229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482241">
      <w:bodyDiv w:val="1"/>
      <w:marLeft w:val="0"/>
      <w:marRight w:val="0"/>
      <w:marTop w:val="0"/>
      <w:marBottom w:val="0"/>
      <w:divBdr>
        <w:top w:val="none" w:sz="0" w:space="0" w:color="auto"/>
        <w:left w:val="none" w:sz="0" w:space="0" w:color="auto"/>
        <w:bottom w:val="none" w:sz="0" w:space="0" w:color="auto"/>
        <w:right w:val="none" w:sz="0" w:space="0" w:color="auto"/>
      </w:divBdr>
    </w:div>
    <w:div w:id="1970283885">
      <w:bodyDiv w:val="1"/>
      <w:marLeft w:val="0"/>
      <w:marRight w:val="0"/>
      <w:marTop w:val="0"/>
      <w:marBottom w:val="0"/>
      <w:divBdr>
        <w:top w:val="none" w:sz="0" w:space="0" w:color="auto"/>
        <w:left w:val="none" w:sz="0" w:space="0" w:color="auto"/>
        <w:bottom w:val="none" w:sz="0" w:space="0" w:color="auto"/>
        <w:right w:val="none" w:sz="0" w:space="0" w:color="auto"/>
      </w:divBdr>
    </w:div>
    <w:div w:id="1991664902">
      <w:bodyDiv w:val="1"/>
      <w:marLeft w:val="0"/>
      <w:marRight w:val="0"/>
      <w:marTop w:val="0"/>
      <w:marBottom w:val="0"/>
      <w:divBdr>
        <w:top w:val="none" w:sz="0" w:space="0" w:color="auto"/>
        <w:left w:val="none" w:sz="0" w:space="0" w:color="auto"/>
        <w:bottom w:val="none" w:sz="0" w:space="0" w:color="auto"/>
        <w:right w:val="none" w:sz="0" w:space="0" w:color="auto"/>
      </w:divBdr>
    </w:div>
    <w:div w:id="2101558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https://edsoo.ru/wp-content/uploads/2024/07/15_inf_metod-pismo-fizkultura.pdf?utm_source=chatgpt.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base.garant.ru/401433920/53f89421bbdaf741eb2d1ecc4ddb4c33/" TargetMode="External"/><Relationship Id="rId2" Type="http://schemas.openxmlformats.org/officeDocument/2006/relationships/numbering" Target="numbering.xml"/><Relationship Id="rId16" Type="http://schemas.openxmlformats.org/officeDocument/2006/relationships/hyperlink" Target="https://base.garant.ru/40143392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M (с)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КГ </c:v>
                </c:pt>
                <c:pt idx="1">
                  <c:v>ЭГ </c:v>
                </c:pt>
              </c:strCache>
            </c:strRef>
          </c:cat>
          <c:val>
            <c:numRef>
              <c:f>Лист1!$B$2:$B$3</c:f>
              <c:numCache>
                <c:formatCode>General</c:formatCode>
                <c:ptCount val="2"/>
                <c:pt idx="0">
                  <c:v>12</c:v>
                </c:pt>
                <c:pt idx="1">
                  <c:v>11.98</c:v>
                </c:pt>
              </c:numCache>
            </c:numRef>
          </c:val>
          <c:extLst>
            <c:ext xmlns:c16="http://schemas.microsoft.com/office/drawing/2014/chart" uri="{C3380CC4-5D6E-409C-BE32-E72D297353CC}">
              <c16:uniqueId val="{00000000-F491-4371-9189-6C74DA29BD75}"/>
            </c:ext>
          </c:extLst>
        </c:ser>
        <c:dLbls>
          <c:dLblPos val="outEnd"/>
          <c:showLegendKey val="0"/>
          <c:showVal val="1"/>
          <c:showCatName val="0"/>
          <c:showSerName val="0"/>
          <c:showPercent val="0"/>
          <c:showBubbleSize val="0"/>
        </c:dLbls>
        <c:gapWidth val="219"/>
        <c:overlap val="-27"/>
        <c:axId val="266127616"/>
        <c:axId val="270183808"/>
      </c:barChart>
      <c:catAx>
        <c:axId val="266127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183808"/>
        <c:crosses val="autoZero"/>
        <c:auto val="1"/>
        <c:lblAlgn val="ctr"/>
        <c:lblOffset val="100"/>
        <c:noMultiLvlLbl val="0"/>
      </c:catAx>
      <c:valAx>
        <c:axId val="270183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61276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Среднее значение (M), 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18.07</c:v>
                </c:pt>
                <c:pt idx="1">
                  <c:v>18.010000000000002</c:v>
                </c:pt>
              </c:numCache>
            </c:numRef>
          </c:val>
          <c:extLst>
            <c:ext xmlns:c16="http://schemas.microsoft.com/office/drawing/2014/chart" uri="{C3380CC4-5D6E-409C-BE32-E72D297353CC}">
              <c16:uniqueId val="{00000000-9541-4AE7-B107-65EA6B0841D2}"/>
            </c:ext>
          </c:extLst>
        </c:ser>
        <c:dLbls>
          <c:dLblPos val="outEnd"/>
          <c:showLegendKey val="0"/>
          <c:showVal val="1"/>
          <c:showCatName val="0"/>
          <c:showSerName val="0"/>
          <c:showPercent val="0"/>
          <c:showBubbleSize val="0"/>
        </c:dLbls>
        <c:gapWidth val="219"/>
        <c:overlap val="-27"/>
        <c:axId val="298526976"/>
        <c:axId val="303597824"/>
      </c:barChart>
      <c:catAx>
        <c:axId val="298526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3597824"/>
        <c:crosses val="autoZero"/>
        <c:auto val="1"/>
        <c:lblAlgn val="ctr"/>
        <c:lblOffset val="100"/>
        <c:noMultiLvlLbl val="0"/>
      </c:catAx>
      <c:valAx>
        <c:axId val="303597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85269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Среднее значение (M), раз</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1.1499999999999999</c:v>
                </c:pt>
                <c:pt idx="1">
                  <c:v>1.1499999999999999</c:v>
                </c:pt>
              </c:numCache>
            </c:numRef>
          </c:val>
          <c:extLst>
            <c:ext xmlns:c16="http://schemas.microsoft.com/office/drawing/2014/chart" uri="{C3380CC4-5D6E-409C-BE32-E72D297353CC}">
              <c16:uniqueId val="{00000000-C487-43BA-B307-D20D30053480}"/>
            </c:ext>
          </c:extLst>
        </c:ser>
        <c:dLbls>
          <c:dLblPos val="outEnd"/>
          <c:showLegendKey val="0"/>
          <c:showVal val="1"/>
          <c:showCatName val="0"/>
          <c:showSerName val="0"/>
          <c:showPercent val="0"/>
          <c:showBubbleSize val="0"/>
        </c:dLbls>
        <c:gapWidth val="219"/>
        <c:overlap val="-27"/>
        <c:axId val="252052992"/>
        <c:axId val="252064128"/>
      </c:barChart>
      <c:catAx>
        <c:axId val="25205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064128"/>
        <c:crosses val="autoZero"/>
        <c:auto val="1"/>
        <c:lblAlgn val="ctr"/>
        <c:lblOffset val="100"/>
        <c:noMultiLvlLbl val="0"/>
      </c:catAx>
      <c:valAx>
        <c:axId val="252064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052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Среднее значение (M), 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12.17</c:v>
                </c:pt>
                <c:pt idx="1">
                  <c:v>12</c:v>
                </c:pt>
              </c:numCache>
            </c:numRef>
          </c:val>
          <c:extLst>
            <c:ext xmlns:c16="http://schemas.microsoft.com/office/drawing/2014/chart" uri="{C3380CC4-5D6E-409C-BE32-E72D297353CC}">
              <c16:uniqueId val="{00000000-5086-4B1A-BDA9-FE4A2054CD75}"/>
            </c:ext>
          </c:extLst>
        </c:ser>
        <c:dLbls>
          <c:dLblPos val="outEnd"/>
          <c:showLegendKey val="0"/>
          <c:showVal val="1"/>
          <c:showCatName val="0"/>
          <c:showSerName val="0"/>
          <c:showPercent val="0"/>
          <c:showBubbleSize val="0"/>
        </c:dLbls>
        <c:gapWidth val="219"/>
        <c:overlap val="-27"/>
        <c:axId val="214248832"/>
        <c:axId val="215652608"/>
      </c:barChart>
      <c:catAx>
        <c:axId val="21424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5652608"/>
        <c:crosses val="autoZero"/>
        <c:auto val="1"/>
        <c:lblAlgn val="ctr"/>
        <c:lblOffset val="100"/>
        <c:noMultiLvlLbl val="0"/>
      </c:catAx>
      <c:valAx>
        <c:axId val="215652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42488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Констатирующий этап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КГ </c:v>
                </c:pt>
                <c:pt idx="1">
                  <c:v>ЭГ </c:v>
                </c:pt>
              </c:strCache>
            </c:strRef>
          </c:cat>
          <c:val>
            <c:numRef>
              <c:f>Лист1!$B$2:$B$3</c:f>
              <c:numCache>
                <c:formatCode>General</c:formatCode>
                <c:ptCount val="2"/>
                <c:pt idx="0">
                  <c:v>12</c:v>
                </c:pt>
                <c:pt idx="1">
                  <c:v>11.98</c:v>
                </c:pt>
              </c:numCache>
            </c:numRef>
          </c:val>
          <c:extLst>
            <c:ext xmlns:c16="http://schemas.microsoft.com/office/drawing/2014/chart" uri="{C3380CC4-5D6E-409C-BE32-E72D297353CC}">
              <c16:uniqueId val="{00000000-5469-4149-B465-F692DE2CC9C4}"/>
            </c:ext>
          </c:extLst>
        </c:ser>
        <c:ser>
          <c:idx val="1"/>
          <c:order val="1"/>
          <c:tx>
            <c:strRef>
              <c:f>Лист1!$C$1</c:f>
              <c:strCache>
                <c:ptCount val="1"/>
                <c:pt idx="0">
                  <c:v>Контрольный этап</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КГ </c:v>
                </c:pt>
                <c:pt idx="1">
                  <c:v>ЭГ </c:v>
                </c:pt>
              </c:strCache>
            </c:strRef>
          </c:cat>
          <c:val>
            <c:numRef>
              <c:f>Лист1!$C$2:$C$3</c:f>
              <c:numCache>
                <c:formatCode>General</c:formatCode>
                <c:ptCount val="2"/>
                <c:pt idx="0">
                  <c:v>11.86</c:v>
                </c:pt>
                <c:pt idx="1">
                  <c:v>10.78</c:v>
                </c:pt>
              </c:numCache>
            </c:numRef>
          </c:val>
          <c:extLst>
            <c:ext xmlns:c16="http://schemas.microsoft.com/office/drawing/2014/chart" uri="{C3380CC4-5D6E-409C-BE32-E72D297353CC}">
              <c16:uniqueId val="{00000002-5469-4149-B465-F692DE2CC9C4}"/>
            </c:ext>
          </c:extLst>
        </c:ser>
        <c:dLbls>
          <c:dLblPos val="outEnd"/>
          <c:showLegendKey val="0"/>
          <c:showVal val="1"/>
          <c:showCatName val="0"/>
          <c:showSerName val="0"/>
          <c:showPercent val="0"/>
          <c:showBubbleSize val="0"/>
        </c:dLbls>
        <c:gapWidth val="219"/>
        <c:overlap val="-27"/>
        <c:axId val="252273024"/>
        <c:axId val="252274560"/>
      </c:barChart>
      <c:catAx>
        <c:axId val="252273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274560"/>
        <c:crosses val="autoZero"/>
        <c:auto val="1"/>
        <c:lblAlgn val="ctr"/>
        <c:lblOffset val="100"/>
        <c:noMultiLvlLbl val="0"/>
      </c:catAx>
      <c:valAx>
        <c:axId val="252274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273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Констатируйющи этап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18.07</c:v>
                </c:pt>
                <c:pt idx="1">
                  <c:v>18.010000000000002</c:v>
                </c:pt>
              </c:numCache>
            </c:numRef>
          </c:val>
          <c:extLst>
            <c:ext xmlns:c16="http://schemas.microsoft.com/office/drawing/2014/chart" uri="{C3380CC4-5D6E-409C-BE32-E72D297353CC}">
              <c16:uniqueId val="{00000000-0814-4E72-942C-228766AC48F1}"/>
            </c:ext>
          </c:extLst>
        </c:ser>
        <c:ser>
          <c:idx val="1"/>
          <c:order val="1"/>
          <c:tx>
            <c:strRef>
              <c:f>Лист1!$C$1</c:f>
              <c:strCache>
                <c:ptCount val="1"/>
                <c:pt idx="0">
                  <c:v>Контрольный этап</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Лист1!$C$2:$C$3</c:f>
              <c:numCache>
                <c:formatCode>General</c:formatCode>
                <c:ptCount val="2"/>
                <c:pt idx="0">
                  <c:v>17.760000000000002</c:v>
                </c:pt>
                <c:pt idx="1">
                  <c:v>16.16</c:v>
                </c:pt>
              </c:numCache>
            </c:numRef>
          </c:val>
          <c:extLst>
            <c:ext xmlns:c16="http://schemas.microsoft.com/office/drawing/2014/chart" uri="{C3380CC4-5D6E-409C-BE32-E72D297353CC}">
              <c16:uniqueId val="{00000002-0814-4E72-942C-228766AC48F1}"/>
            </c:ext>
          </c:extLst>
        </c:ser>
        <c:dLbls>
          <c:dLblPos val="outEnd"/>
          <c:showLegendKey val="0"/>
          <c:showVal val="1"/>
          <c:showCatName val="0"/>
          <c:showSerName val="0"/>
          <c:showPercent val="0"/>
          <c:showBubbleSize val="0"/>
        </c:dLbls>
        <c:gapWidth val="219"/>
        <c:overlap val="-27"/>
        <c:axId val="224452992"/>
        <c:axId val="224454528"/>
      </c:barChart>
      <c:catAx>
        <c:axId val="22445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4454528"/>
        <c:crosses val="autoZero"/>
        <c:auto val="1"/>
        <c:lblAlgn val="ctr"/>
        <c:lblOffset val="100"/>
        <c:noMultiLvlLbl val="0"/>
      </c:catAx>
      <c:valAx>
        <c:axId val="22445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445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Констатирующий этап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1.1499999999999999</c:v>
                </c:pt>
                <c:pt idx="1">
                  <c:v>1.1499999999999999</c:v>
                </c:pt>
              </c:numCache>
            </c:numRef>
          </c:val>
          <c:extLst>
            <c:ext xmlns:c16="http://schemas.microsoft.com/office/drawing/2014/chart" uri="{C3380CC4-5D6E-409C-BE32-E72D297353CC}">
              <c16:uniqueId val="{00000000-CD55-4E6B-BA21-8464F8D9C5DD}"/>
            </c:ext>
          </c:extLst>
        </c:ser>
        <c:ser>
          <c:idx val="1"/>
          <c:order val="1"/>
          <c:tx>
            <c:strRef>
              <c:f>Лист1!$C$1</c:f>
              <c:strCache>
                <c:ptCount val="1"/>
                <c:pt idx="0">
                  <c:v>Контрольный этап</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Лист1!$C$2:$C$3</c:f>
              <c:numCache>
                <c:formatCode>General</c:formatCode>
                <c:ptCount val="2"/>
                <c:pt idx="0">
                  <c:v>1.1499999999999999</c:v>
                </c:pt>
                <c:pt idx="1">
                  <c:v>4.2</c:v>
                </c:pt>
              </c:numCache>
            </c:numRef>
          </c:val>
          <c:extLst>
            <c:ext xmlns:c16="http://schemas.microsoft.com/office/drawing/2014/chart" uri="{C3380CC4-5D6E-409C-BE32-E72D297353CC}">
              <c16:uniqueId val="{00000002-CD55-4E6B-BA21-8464F8D9C5DD}"/>
            </c:ext>
          </c:extLst>
        </c:ser>
        <c:dLbls>
          <c:dLblPos val="outEnd"/>
          <c:showLegendKey val="0"/>
          <c:showVal val="1"/>
          <c:showCatName val="0"/>
          <c:showSerName val="0"/>
          <c:showPercent val="0"/>
          <c:showBubbleSize val="0"/>
        </c:dLbls>
        <c:gapWidth val="219"/>
        <c:overlap val="-27"/>
        <c:axId val="252436864"/>
        <c:axId val="252438400"/>
      </c:barChart>
      <c:catAx>
        <c:axId val="252436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438400"/>
        <c:crosses val="autoZero"/>
        <c:auto val="1"/>
        <c:lblAlgn val="ctr"/>
        <c:lblOffset val="100"/>
        <c:noMultiLvlLbl val="0"/>
      </c:catAx>
      <c:valAx>
        <c:axId val="252438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436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Констатирующий этап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12.17</c:v>
                </c:pt>
                <c:pt idx="1">
                  <c:v>12</c:v>
                </c:pt>
              </c:numCache>
            </c:numRef>
          </c:val>
          <c:extLst>
            <c:ext xmlns:c16="http://schemas.microsoft.com/office/drawing/2014/chart" uri="{C3380CC4-5D6E-409C-BE32-E72D297353CC}">
              <c16:uniqueId val="{00000000-A831-4B2E-B128-199301EBC243}"/>
            </c:ext>
          </c:extLst>
        </c:ser>
        <c:ser>
          <c:idx val="1"/>
          <c:order val="1"/>
          <c:tx>
            <c:strRef>
              <c:f>Лист1!$C$1</c:f>
              <c:strCache>
                <c:ptCount val="1"/>
                <c:pt idx="0">
                  <c:v>Контрольный этап</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Лист1!$C$2:$C$3</c:f>
              <c:numCache>
                <c:formatCode>General</c:formatCode>
                <c:ptCount val="2"/>
                <c:pt idx="0">
                  <c:v>11.88</c:v>
                </c:pt>
                <c:pt idx="1">
                  <c:v>9.6999999999999993</c:v>
                </c:pt>
              </c:numCache>
            </c:numRef>
          </c:val>
          <c:extLst>
            <c:ext xmlns:c16="http://schemas.microsoft.com/office/drawing/2014/chart" uri="{C3380CC4-5D6E-409C-BE32-E72D297353CC}">
              <c16:uniqueId val="{00000002-A831-4B2E-B128-199301EBC243}"/>
            </c:ext>
          </c:extLst>
        </c:ser>
        <c:dLbls>
          <c:dLblPos val="outEnd"/>
          <c:showLegendKey val="0"/>
          <c:showVal val="1"/>
          <c:showCatName val="0"/>
          <c:showSerName val="0"/>
          <c:showPercent val="0"/>
          <c:showBubbleSize val="0"/>
        </c:dLbls>
        <c:gapWidth val="219"/>
        <c:overlap val="-27"/>
        <c:axId val="252285312"/>
        <c:axId val="252286848"/>
      </c:barChart>
      <c:catAx>
        <c:axId val="25228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286848"/>
        <c:crosses val="autoZero"/>
        <c:auto val="1"/>
        <c:lblAlgn val="ctr"/>
        <c:lblOffset val="100"/>
        <c:noMultiLvlLbl val="0"/>
      </c:catAx>
      <c:valAx>
        <c:axId val="252286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285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9EFFC-A9CD-4D68-A744-035A6F299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81</Pages>
  <Words>18319</Words>
  <Characters>104420</Characters>
  <Application>Microsoft Office Word</Application>
  <DocSecurity>0</DocSecurity>
  <Lines>870</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122495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5</cp:revision>
  <dcterms:created xsi:type="dcterms:W3CDTF">2025-12-16T10:58:00Z</dcterms:created>
  <dcterms:modified xsi:type="dcterms:W3CDTF">2025-12-16T11:00:00Z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2D1B858111F344D78C49F7F18945CF8D_12</vt:lpwstr>
  </property>
</Properties>
</file>